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006D" w14:textId="77777777" w:rsidR="00E91ECA" w:rsidRDefault="00E91ECA" w:rsidP="00E91ECA">
      <w:pPr>
        <w:pStyle w:val="BodyText"/>
        <w:tabs>
          <w:tab w:val="center" w:pos="5040"/>
        </w:tabs>
        <w:rPr>
          <w:rFonts w:ascii="Times New Roman" w:hAnsi="Times New Roman" w:cs="Times New Roman"/>
          <w:b w:val="0"/>
          <w:bCs w:val="0"/>
          <w:sz w:val="32"/>
          <w:szCs w:val="32"/>
          <w:rtl/>
          <w:lang w:bidi="ar-IQ"/>
        </w:rPr>
      </w:pPr>
      <w:r w:rsidRPr="00F40C05">
        <w:rPr>
          <w:rFonts w:asciiTheme="majorBidi" w:hAnsiTheme="majorBidi" w:cstheme="majorBidi"/>
          <w:b w:val="0"/>
          <w:noProof/>
          <w:sz w:val="20"/>
        </w:rPr>
        <mc:AlternateContent>
          <mc:Choice Requires="wps">
            <w:drawing>
              <wp:anchor distT="0" distB="0" distL="0" distR="0" simplePos="0" relativeHeight="251652608" behindDoc="1" locked="0" layoutInCell="1" allowOverlap="1" wp14:anchorId="16ACBE94" wp14:editId="7C17F972">
                <wp:simplePos x="0" y="0"/>
                <wp:positionH relativeFrom="page">
                  <wp:posOffset>491490</wp:posOffset>
                </wp:positionH>
                <wp:positionV relativeFrom="page">
                  <wp:posOffset>342900</wp:posOffset>
                </wp:positionV>
                <wp:extent cx="2739390" cy="1228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9390" cy="1228725"/>
                        </a:xfrm>
                        <a:prstGeom prst="rect">
                          <a:avLst/>
                        </a:prstGeom>
                      </wps:spPr>
                      <wps:txbx>
                        <w:txbxContent>
                          <w:p w14:paraId="683FCA23" w14:textId="77777777" w:rsidR="00B83625" w:rsidRPr="00FA298B" w:rsidRDefault="00B83625" w:rsidP="00E91ECA">
                            <w:pPr>
                              <w:spacing w:line="428" w:lineRule="exact"/>
                              <w:jc w:val="center"/>
                              <w:rPr>
                                <w:rFonts w:asciiTheme="majorBidi" w:hAnsiTheme="majorBidi" w:cstheme="majorBidi"/>
                                <w:b/>
                                <w:sz w:val="40"/>
                              </w:rPr>
                            </w:pPr>
                            <w:r w:rsidRPr="004967BA">
                              <w:rPr>
                                <w:rFonts w:asciiTheme="majorBidi" w:hAnsiTheme="majorBidi" w:cstheme="majorBidi"/>
                                <w:b/>
                                <w:bCs/>
                                <w:sz w:val="40"/>
                                <w:szCs w:val="40"/>
                                <w:lang w:bidi="ar-IQ"/>
                              </w:rPr>
                              <w:t>Journal of Shatt Al</w:t>
                            </w:r>
                            <w:r w:rsidRPr="00F40C05">
                              <w:rPr>
                                <w:rFonts w:asciiTheme="majorBidi" w:hAnsiTheme="majorBidi" w:cstheme="majorBidi"/>
                                <w:b/>
                                <w:color w:val="2E5395"/>
                                <w:sz w:val="40"/>
                              </w:rPr>
                              <w:t xml:space="preserve"> </w:t>
                            </w:r>
                            <w:r w:rsidRPr="004967BA">
                              <w:rPr>
                                <w:rFonts w:asciiTheme="majorBidi" w:hAnsiTheme="majorBidi" w:cstheme="majorBidi"/>
                                <w:b/>
                                <w:bCs/>
                                <w:sz w:val="40"/>
                                <w:szCs w:val="40"/>
                                <w:lang w:bidi="ar-IQ"/>
                              </w:rPr>
                              <w:t xml:space="preserve">Arab University College for Administration and </w:t>
                            </w:r>
                            <w:r w:rsidRPr="00FA298B">
                              <w:rPr>
                                <w:rFonts w:asciiTheme="majorBidi" w:hAnsiTheme="majorBidi" w:cstheme="majorBidi"/>
                                <w:b/>
                                <w:bCs/>
                                <w:sz w:val="40"/>
                                <w:szCs w:val="40"/>
                                <w:lang w:bidi="ar-IQ"/>
                              </w:rPr>
                              <w:t>L</w:t>
                            </w:r>
                            <w:r w:rsidRPr="00FA298B">
                              <w:rPr>
                                <w:rFonts w:asciiTheme="majorBidi" w:hAnsiTheme="majorBidi" w:cstheme="majorBidi"/>
                                <w:b/>
                                <w:sz w:val="40"/>
                              </w:rPr>
                              <w:t>egal Sciences</w:t>
                            </w:r>
                          </w:p>
                          <w:p w14:paraId="723A8AA9" w14:textId="77777777" w:rsidR="00B83625" w:rsidRPr="00F40C05" w:rsidRDefault="00B83625" w:rsidP="00E91ECA">
                            <w:pPr>
                              <w:spacing w:line="428" w:lineRule="exact"/>
                              <w:jc w:val="center"/>
                              <w:rPr>
                                <w:rFonts w:asciiTheme="majorBidi" w:hAnsiTheme="majorBidi" w:cstheme="majorBidi"/>
                                <w:b/>
                                <w:color w:val="2E5395"/>
                                <w:sz w:val="40"/>
                              </w:rPr>
                            </w:pPr>
                          </w:p>
                          <w:p w14:paraId="4AE66F74" w14:textId="77777777" w:rsidR="00B83625" w:rsidRPr="00F40C05" w:rsidRDefault="00B83625" w:rsidP="00E91ECA">
                            <w:pPr>
                              <w:spacing w:line="428" w:lineRule="exact"/>
                              <w:jc w:val="center"/>
                              <w:rPr>
                                <w:rFonts w:asciiTheme="majorBidi" w:hAnsiTheme="majorBidi" w:cstheme="majorBidi"/>
                                <w:b/>
                                <w:color w:val="2E5395"/>
                                <w:sz w:val="40"/>
                              </w:rPr>
                            </w:pPr>
                          </w:p>
                          <w:p w14:paraId="054E8AF0" w14:textId="77777777" w:rsidR="00B83625" w:rsidRPr="00F40C05" w:rsidRDefault="00B83625" w:rsidP="00E91ECA">
                            <w:pPr>
                              <w:spacing w:line="428" w:lineRule="exact"/>
                              <w:jc w:val="center"/>
                              <w:rPr>
                                <w:rFonts w:asciiTheme="majorBidi" w:hAnsiTheme="majorBidi" w:cstheme="majorBidi"/>
                                <w:b/>
                                <w:sz w:val="40"/>
                              </w:rPr>
                            </w:pPr>
                            <w:r w:rsidRPr="00F40C05">
                              <w:rPr>
                                <w:rFonts w:asciiTheme="majorBidi" w:hAnsiTheme="majorBidi" w:cstheme="majorBidi"/>
                                <w:b/>
                                <w:color w:val="2E5395"/>
                                <w:sz w:val="40"/>
                              </w:rPr>
                              <w:t>Inte</w:t>
                            </w:r>
                            <w:r w:rsidRPr="00F40C05">
                              <w:rPr>
                                <w:rFonts w:asciiTheme="majorBidi" w:hAnsiTheme="majorBidi" w:cstheme="majorBidi"/>
                                <w:b/>
                                <w:color w:val="2E5395"/>
                                <w:spacing w:val="-2"/>
                                <w:sz w:val="40"/>
                              </w:rPr>
                              <w:t>rnal</w:t>
                            </w:r>
                          </w:p>
                          <w:p w14:paraId="3134CBD7" w14:textId="77777777" w:rsidR="00B83625" w:rsidRPr="00F40C05" w:rsidRDefault="00B83625" w:rsidP="00E91ECA">
                            <w:pPr>
                              <w:spacing w:before="1"/>
                              <w:ind w:left="512" w:right="507" w:hanging="2"/>
                              <w:jc w:val="center"/>
                              <w:rPr>
                                <w:rFonts w:asciiTheme="majorBidi" w:hAnsiTheme="majorBidi" w:cstheme="majorBidi"/>
                                <w:b/>
                                <w:sz w:val="40"/>
                              </w:rPr>
                            </w:pPr>
                            <w:r w:rsidRPr="00F40C05">
                              <w:rPr>
                                <w:rFonts w:asciiTheme="majorBidi" w:hAnsiTheme="majorBidi" w:cstheme="majorBidi"/>
                                <w:b/>
                                <w:color w:val="2E5395"/>
                                <w:sz w:val="40"/>
                              </w:rPr>
                              <w:t>for Scientific Research</w:t>
                            </w:r>
                            <w:r w:rsidRPr="00F40C05">
                              <w:rPr>
                                <w:rFonts w:asciiTheme="majorBidi" w:hAnsiTheme="majorBidi" w:cstheme="majorBidi"/>
                                <w:b/>
                                <w:color w:val="2E5395"/>
                                <w:spacing w:val="-23"/>
                                <w:sz w:val="40"/>
                              </w:rPr>
                              <w:t xml:space="preserve"> </w:t>
                            </w:r>
                            <w:r w:rsidRPr="00F40C05">
                              <w:rPr>
                                <w:rFonts w:asciiTheme="majorBidi" w:hAnsiTheme="majorBidi" w:cstheme="majorBidi"/>
                                <w:b/>
                                <w:color w:val="2E5395"/>
                                <w:sz w:val="40"/>
                              </w:rPr>
                              <w:t>(IJSR)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ACBE94" id="_x0000_t202" coordsize="21600,21600" o:spt="202" path="m,l,21600r21600,l21600,xe">
                <v:stroke joinstyle="miter"/>
                <v:path gradientshapeok="t" o:connecttype="rect"/>
              </v:shapetype>
              <v:shape id="Textbox 2" o:spid="_x0000_s1026" type="#_x0000_t202" style="position:absolute;margin-left:38.7pt;margin-top:27pt;width:215.7pt;height:96.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" filled="f" stroked="f">
                <v:textbox inset="0,0,0,0">
                  <w:txbxContent>
                    <w:p w14:paraId="683FCA23" w14:textId="77777777" w:rsidR="00B83625" w:rsidRPr="00FA298B" w:rsidRDefault="00B83625" w:rsidP="00E91ECA">
                      <w:pPr>
                        <w:spacing w:line="428" w:lineRule="exact"/>
                        <w:jc w:val="center"/>
                        <w:rPr>
                          <w:rFonts w:asciiTheme="majorBidi" w:hAnsiTheme="majorBidi" w:cstheme="majorBidi"/>
                          <w:b/>
                          <w:sz w:val="40"/>
                        </w:rPr>
                      </w:pPr>
                      <w:r w:rsidRPr="004967BA">
                        <w:rPr>
                          <w:rFonts w:asciiTheme="majorBidi" w:hAnsiTheme="majorBidi" w:cstheme="majorBidi"/>
                          <w:b/>
                          <w:bCs/>
                          <w:sz w:val="40"/>
                          <w:szCs w:val="40"/>
                          <w:lang w:bidi="ar-IQ"/>
                        </w:rPr>
                        <w:t>Journal of Shatt Al</w:t>
                      </w:r>
                      <w:r w:rsidRPr="00F40C05">
                        <w:rPr>
                          <w:rFonts w:asciiTheme="majorBidi" w:hAnsiTheme="majorBidi" w:cstheme="majorBidi"/>
                          <w:b/>
                          <w:color w:val="2E5395"/>
                          <w:sz w:val="40"/>
                        </w:rPr>
                        <w:t xml:space="preserve"> </w:t>
                      </w:r>
                      <w:r w:rsidRPr="004967BA">
                        <w:rPr>
                          <w:rFonts w:asciiTheme="majorBidi" w:hAnsiTheme="majorBidi" w:cstheme="majorBidi"/>
                          <w:b/>
                          <w:bCs/>
                          <w:sz w:val="40"/>
                          <w:szCs w:val="40"/>
                          <w:lang w:bidi="ar-IQ"/>
                        </w:rPr>
                        <w:t xml:space="preserve">Arab University College for Administration and </w:t>
                      </w:r>
                      <w:r w:rsidRPr="00FA298B">
                        <w:rPr>
                          <w:rFonts w:asciiTheme="majorBidi" w:hAnsiTheme="majorBidi" w:cstheme="majorBidi"/>
                          <w:b/>
                          <w:bCs/>
                          <w:sz w:val="40"/>
                          <w:szCs w:val="40"/>
                          <w:lang w:bidi="ar-IQ"/>
                        </w:rPr>
                        <w:t>L</w:t>
                      </w:r>
                      <w:r w:rsidRPr="00FA298B">
                        <w:rPr>
                          <w:rFonts w:asciiTheme="majorBidi" w:hAnsiTheme="majorBidi" w:cstheme="majorBidi"/>
                          <w:b/>
                          <w:sz w:val="40"/>
                        </w:rPr>
                        <w:t>egal Sciences</w:t>
                      </w:r>
                    </w:p>
                    <w:p w14:paraId="723A8AA9" w14:textId="77777777" w:rsidR="00B83625" w:rsidRPr="00F40C05" w:rsidRDefault="00B83625" w:rsidP="00E91ECA">
                      <w:pPr>
                        <w:spacing w:line="428" w:lineRule="exact"/>
                        <w:jc w:val="center"/>
                        <w:rPr>
                          <w:rFonts w:asciiTheme="majorBidi" w:hAnsiTheme="majorBidi" w:cstheme="majorBidi"/>
                          <w:b/>
                          <w:color w:val="2E5395"/>
                          <w:sz w:val="40"/>
                        </w:rPr>
                      </w:pPr>
                    </w:p>
                    <w:p w14:paraId="4AE66F74" w14:textId="77777777" w:rsidR="00B83625" w:rsidRPr="00F40C05" w:rsidRDefault="00B83625" w:rsidP="00E91ECA">
                      <w:pPr>
                        <w:spacing w:line="428" w:lineRule="exact"/>
                        <w:jc w:val="center"/>
                        <w:rPr>
                          <w:rFonts w:asciiTheme="majorBidi" w:hAnsiTheme="majorBidi" w:cstheme="majorBidi"/>
                          <w:b/>
                          <w:color w:val="2E5395"/>
                          <w:sz w:val="40"/>
                        </w:rPr>
                      </w:pPr>
                    </w:p>
                    <w:p w14:paraId="054E8AF0" w14:textId="77777777" w:rsidR="00B83625" w:rsidRPr="00F40C05" w:rsidRDefault="00B83625" w:rsidP="00E91ECA">
                      <w:pPr>
                        <w:spacing w:line="428" w:lineRule="exact"/>
                        <w:jc w:val="center"/>
                        <w:rPr>
                          <w:rFonts w:asciiTheme="majorBidi" w:hAnsiTheme="majorBidi" w:cstheme="majorBidi"/>
                          <w:b/>
                          <w:sz w:val="40"/>
                        </w:rPr>
                      </w:pPr>
                      <w:r w:rsidRPr="00F40C05">
                        <w:rPr>
                          <w:rFonts w:asciiTheme="majorBidi" w:hAnsiTheme="majorBidi" w:cstheme="majorBidi"/>
                          <w:b/>
                          <w:color w:val="2E5395"/>
                          <w:sz w:val="40"/>
                        </w:rPr>
                        <w:t>Inte</w:t>
                      </w:r>
                      <w:r w:rsidRPr="00F40C05">
                        <w:rPr>
                          <w:rFonts w:asciiTheme="majorBidi" w:hAnsiTheme="majorBidi" w:cstheme="majorBidi"/>
                          <w:b/>
                          <w:color w:val="2E5395"/>
                          <w:spacing w:val="-2"/>
                          <w:sz w:val="40"/>
                        </w:rPr>
                        <w:t>rnal</w:t>
                      </w:r>
                    </w:p>
                    <w:p w14:paraId="3134CBD7" w14:textId="77777777" w:rsidR="00B83625" w:rsidRPr="00F40C05" w:rsidRDefault="00B83625" w:rsidP="00E91ECA">
                      <w:pPr>
                        <w:spacing w:before="1"/>
                        <w:ind w:left="512" w:right="507" w:hanging="2"/>
                        <w:jc w:val="center"/>
                        <w:rPr>
                          <w:rFonts w:asciiTheme="majorBidi" w:hAnsiTheme="majorBidi" w:cstheme="majorBidi"/>
                          <w:b/>
                          <w:sz w:val="40"/>
                        </w:rPr>
                      </w:pPr>
                      <w:r w:rsidRPr="00F40C05">
                        <w:rPr>
                          <w:rFonts w:asciiTheme="majorBidi" w:hAnsiTheme="majorBidi" w:cstheme="majorBidi"/>
                          <w:b/>
                          <w:color w:val="2E5395"/>
                          <w:sz w:val="40"/>
                        </w:rPr>
                        <w:t>for Scientific Research</w:t>
                      </w:r>
                      <w:r w:rsidRPr="00F40C05">
                        <w:rPr>
                          <w:rFonts w:asciiTheme="majorBidi" w:hAnsiTheme="majorBidi" w:cstheme="majorBidi"/>
                          <w:b/>
                          <w:color w:val="2E5395"/>
                          <w:spacing w:val="-23"/>
                          <w:sz w:val="40"/>
                        </w:rPr>
                        <w:t xml:space="preserve"> </w:t>
                      </w:r>
                      <w:r w:rsidRPr="00F40C05">
                        <w:rPr>
                          <w:rFonts w:asciiTheme="majorBidi" w:hAnsiTheme="majorBidi" w:cstheme="majorBidi"/>
                          <w:b/>
                          <w:color w:val="2E5395"/>
                          <w:sz w:val="40"/>
                        </w:rPr>
                        <w:t>(IJSR)</w:t>
                      </w:r>
                    </w:p>
                  </w:txbxContent>
                </v:textbox>
                <w10:wrap anchorx="page" anchory="page"/>
              </v:shape>
            </w:pict>
          </mc:Fallback>
        </mc:AlternateContent>
      </w:r>
      <w:r w:rsidRPr="00F40C05">
        <w:rPr>
          <w:rFonts w:asciiTheme="majorBidi" w:hAnsiTheme="majorBidi" w:cstheme="majorBidi"/>
          <w:b w:val="0"/>
          <w:noProof/>
          <w:sz w:val="20"/>
        </w:rPr>
        <mc:AlternateContent>
          <mc:Choice Requires="wps">
            <w:drawing>
              <wp:anchor distT="0" distB="0" distL="0" distR="0" simplePos="0" relativeHeight="251646464" behindDoc="1" locked="0" layoutInCell="1" allowOverlap="1" wp14:anchorId="3EC987C5" wp14:editId="546A660F">
                <wp:simplePos x="0" y="0"/>
                <wp:positionH relativeFrom="page">
                  <wp:posOffset>4638675</wp:posOffset>
                </wp:positionH>
                <wp:positionV relativeFrom="page">
                  <wp:posOffset>390525</wp:posOffset>
                </wp:positionV>
                <wp:extent cx="2750820" cy="971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971550"/>
                        </a:xfrm>
                        <a:prstGeom prst="rect">
                          <a:avLst/>
                        </a:prstGeom>
                      </wps:spPr>
                      <wps:txbx>
                        <w:txbxContent>
                          <w:p w14:paraId="3B32338E" w14:textId="77777777" w:rsidR="00B83625" w:rsidRPr="00F40C05" w:rsidRDefault="00B83625" w:rsidP="00E91ECA">
                            <w:pPr>
                              <w:bidi/>
                              <w:spacing w:before="4"/>
                              <w:ind w:left="1211" w:right="20" w:hanging="1194"/>
                              <w:rPr>
                                <w:rFonts w:asciiTheme="majorBidi" w:hAnsiTheme="majorBidi" w:cstheme="majorBidi"/>
                                <w:b/>
                                <w:bCs/>
                                <w:sz w:val="48"/>
                                <w:szCs w:val="48"/>
                                <w:rtl/>
                                <w:lang w:bidi="ar-IQ"/>
                              </w:rPr>
                            </w:pPr>
                            <w:r>
                              <w:rPr>
                                <w:rFonts w:asciiTheme="majorBidi" w:hAnsiTheme="majorBidi" w:cstheme="majorBidi" w:hint="cs"/>
                                <w:b/>
                                <w:bCs/>
                                <w:sz w:val="40"/>
                                <w:szCs w:val="40"/>
                                <w:rtl/>
                                <w:lang w:bidi="ar-IQ"/>
                              </w:rPr>
                              <w:t xml:space="preserve">   </w:t>
                            </w:r>
                            <w:r w:rsidRPr="00F40C05">
                              <w:rPr>
                                <w:rFonts w:asciiTheme="majorBidi" w:hAnsiTheme="majorBidi" w:cstheme="majorBidi"/>
                                <w:b/>
                                <w:bCs/>
                                <w:sz w:val="40"/>
                                <w:szCs w:val="40"/>
                                <w:rtl/>
                                <w:lang w:bidi="ar-IQ"/>
                              </w:rPr>
                              <w:t>مجلة كلية شط العرب الجامعة للعلوم الادارية والقانونية</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C987C5" id="Textbox 1" o:spid="_x0000_s1027" type="#_x0000_t202" style="position:absolute;margin-left:365.25pt;margin-top:30.75pt;width:216.6pt;height:76.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" filled="f" stroked="f">
                <v:textbox inset="0,0,0,0">
                  <w:txbxContent>
                    <w:p w14:paraId="3B32338E" w14:textId="77777777" w:rsidR="00B83625" w:rsidRPr="00F40C05" w:rsidRDefault="00B83625" w:rsidP="00E91ECA">
                      <w:pPr>
                        <w:bidi/>
                        <w:spacing w:before="4"/>
                        <w:ind w:left="1211" w:right="20" w:hanging="1194"/>
                        <w:rPr>
                          <w:rFonts w:asciiTheme="majorBidi" w:hAnsiTheme="majorBidi" w:cstheme="majorBidi"/>
                          <w:b/>
                          <w:bCs/>
                          <w:sz w:val="48"/>
                          <w:szCs w:val="48"/>
                          <w:rtl/>
                          <w:lang w:bidi="ar-IQ"/>
                        </w:rPr>
                      </w:pPr>
                      <w:r>
                        <w:rPr>
                          <w:rFonts w:asciiTheme="majorBidi" w:hAnsiTheme="majorBidi" w:cstheme="majorBidi" w:hint="cs"/>
                          <w:b/>
                          <w:bCs/>
                          <w:sz w:val="40"/>
                          <w:szCs w:val="40"/>
                          <w:rtl/>
                          <w:lang w:bidi="ar-IQ"/>
                        </w:rPr>
                        <w:t xml:space="preserve">   </w:t>
                      </w:r>
                      <w:r w:rsidRPr="00F40C05">
                        <w:rPr>
                          <w:rFonts w:asciiTheme="majorBidi" w:hAnsiTheme="majorBidi" w:cstheme="majorBidi"/>
                          <w:b/>
                          <w:bCs/>
                          <w:sz w:val="40"/>
                          <w:szCs w:val="40"/>
                          <w:rtl/>
                          <w:lang w:bidi="ar-IQ"/>
                        </w:rPr>
                        <w:t>مجلة كلية شط العرب الجامعة للعلوم الادارية والقانونية</w:t>
                      </w:r>
                    </w:p>
                  </w:txbxContent>
                </v:textbox>
                <w10:wrap anchorx="page" anchory="page"/>
              </v:shape>
            </w:pict>
          </mc:Fallback>
        </mc:AlternateContent>
      </w:r>
      <w:r w:rsidRPr="001A23F0">
        <w:rPr>
          <w:rFonts w:cs="Arial"/>
          <w:bCs w:val="0"/>
          <w:noProof/>
          <w:color w:val="0F243E"/>
          <w:sz w:val="18"/>
          <w:szCs w:val="20"/>
        </w:rPr>
        <w:drawing>
          <wp:anchor distT="0" distB="0" distL="114300" distR="114300" simplePos="0" relativeHeight="251673088" behindDoc="1" locked="0" layoutInCell="1" allowOverlap="1" wp14:anchorId="10DA30F5" wp14:editId="1D94E2E0">
            <wp:simplePos x="0" y="0"/>
            <wp:positionH relativeFrom="margin">
              <wp:posOffset>2738755</wp:posOffset>
            </wp:positionH>
            <wp:positionV relativeFrom="page">
              <wp:posOffset>476250</wp:posOffset>
            </wp:positionV>
            <wp:extent cx="1051560" cy="990600"/>
            <wp:effectExtent l="0" t="0" r="0" b="0"/>
            <wp:wrapTight wrapText="bothSides">
              <wp:wrapPolygon edited="0">
                <wp:start x="0" y="0"/>
                <wp:lineTo x="0" y="21185"/>
                <wp:lineTo x="21130" y="21185"/>
                <wp:lineTo x="21130" y="0"/>
                <wp:lineTo x="0" y="0"/>
              </wp:wrapPolygon>
            </wp:wrapTight>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شعار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990600"/>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val="0"/>
          <w:sz w:val="32"/>
        </w:rPr>
        <w:tab/>
      </w:r>
    </w:p>
    <w:p w14:paraId="4A4B37D4" w14:textId="77777777" w:rsidR="00E91ECA" w:rsidRDefault="00E91ECA" w:rsidP="00E91ECA">
      <w:pPr>
        <w:widowControl/>
        <w:autoSpaceDE/>
        <w:autoSpaceDN/>
        <w:bidi/>
        <w:spacing w:after="200" w:line="276" w:lineRule="auto"/>
        <w:jc w:val="center"/>
        <w:rPr>
          <w:rFonts w:ascii="Times New Roman" w:hAnsi="Times New Roman" w:cs="Times New Roman"/>
          <w:b/>
          <w:bCs/>
          <w:sz w:val="32"/>
          <w:szCs w:val="32"/>
          <w:rtl/>
          <w:lang w:bidi="ar-IQ"/>
        </w:rPr>
      </w:pPr>
    </w:p>
    <w:p w14:paraId="42A99EE0" w14:textId="77777777" w:rsidR="00E91ECA" w:rsidRDefault="00E91ECA" w:rsidP="00E91ECA">
      <w:pPr>
        <w:widowControl/>
        <w:autoSpaceDE/>
        <w:autoSpaceDN/>
        <w:bidi/>
        <w:spacing w:after="200" w:line="276" w:lineRule="auto"/>
        <w:jc w:val="center"/>
        <w:rPr>
          <w:rFonts w:ascii="Times New Roman" w:hAnsi="Times New Roman" w:cs="Times New Roman"/>
          <w:b/>
          <w:bCs/>
          <w:sz w:val="32"/>
          <w:szCs w:val="32"/>
          <w:lang w:bidi="ar-IQ"/>
        </w:rPr>
      </w:pPr>
    </w:p>
    <w:p w14:paraId="0040CF92" w14:textId="6C91AFC3" w:rsidR="00E91ECA" w:rsidRDefault="00E91ECA" w:rsidP="00E91ECA">
      <w:pPr>
        <w:widowControl/>
        <w:autoSpaceDE/>
        <w:autoSpaceDN/>
        <w:spacing w:after="200" w:line="276" w:lineRule="auto"/>
        <w:jc w:val="center"/>
        <w:rPr>
          <w:rFonts w:cs="Times New Roman"/>
          <w:sz w:val="36"/>
          <w:szCs w:val="36"/>
          <w:rtl/>
        </w:rPr>
      </w:pPr>
      <w:r w:rsidRPr="00F40C05">
        <w:rPr>
          <w:rFonts w:asciiTheme="majorBidi" w:hAnsiTheme="majorBidi" w:cstheme="majorBidi"/>
          <w:b/>
          <w:noProof/>
          <w:position w:val="-1"/>
          <w:sz w:val="8"/>
        </w:rPr>
        <mc:AlternateContent>
          <mc:Choice Requires="wpg">
            <w:drawing>
              <wp:anchor distT="0" distB="0" distL="114300" distR="114300" simplePos="0" relativeHeight="251665920" behindDoc="0" locked="0" layoutInCell="1" allowOverlap="1" wp14:anchorId="73D063DE" wp14:editId="1C943A34">
                <wp:simplePos x="0" y="0"/>
                <wp:positionH relativeFrom="column">
                  <wp:posOffset>83185</wp:posOffset>
                </wp:positionH>
                <wp:positionV relativeFrom="paragraph">
                  <wp:posOffset>268605</wp:posOffset>
                </wp:positionV>
                <wp:extent cx="6087745" cy="54610"/>
                <wp:effectExtent l="0" t="0" r="8255"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54610"/>
                          <a:chOff x="0" y="0"/>
                          <a:chExt cx="6087745" cy="55244"/>
                        </a:xfrm>
                      </wpg:grpSpPr>
                      <wps:wsp>
                        <wps:cNvPr id="11" name="Graphic 11"/>
                        <wps:cNvSpPr/>
                        <wps:spPr>
                          <a:xfrm>
                            <a:off x="0" y="0"/>
                            <a:ext cx="6087745" cy="55244"/>
                          </a:xfrm>
                          <a:custGeom>
                            <a:avLst/>
                            <a:gdLst/>
                            <a:ahLst/>
                            <a:cxnLst/>
                            <a:rect l="l" t="t" r="r" b="b"/>
                            <a:pathLst>
                              <a:path w="6087745" h="55244">
                                <a:moveTo>
                                  <a:pt x="2403602" y="41148"/>
                                </a:moveTo>
                                <a:lnTo>
                                  <a:pt x="0" y="41148"/>
                                </a:lnTo>
                                <a:lnTo>
                                  <a:pt x="0" y="54864"/>
                                </a:lnTo>
                                <a:lnTo>
                                  <a:pt x="2403602" y="54864"/>
                                </a:lnTo>
                                <a:lnTo>
                                  <a:pt x="2403602" y="41148"/>
                                </a:lnTo>
                                <a:close/>
                              </a:path>
                              <a:path w="6087745" h="55244">
                                <a:moveTo>
                                  <a:pt x="2403602" y="0"/>
                                </a:moveTo>
                                <a:lnTo>
                                  <a:pt x="0" y="0"/>
                                </a:lnTo>
                                <a:lnTo>
                                  <a:pt x="0" y="27432"/>
                                </a:lnTo>
                                <a:lnTo>
                                  <a:pt x="2403602" y="27432"/>
                                </a:lnTo>
                                <a:lnTo>
                                  <a:pt x="2403602" y="0"/>
                                </a:lnTo>
                                <a:close/>
                              </a:path>
                              <a:path w="6087745" h="55244">
                                <a:moveTo>
                                  <a:pt x="6087694" y="41148"/>
                                </a:moveTo>
                                <a:lnTo>
                                  <a:pt x="6087694" y="41148"/>
                                </a:lnTo>
                                <a:lnTo>
                                  <a:pt x="2403678" y="41148"/>
                                </a:lnTo>
                                <a:lnTo>
                                  <a:pt x="2403678" y="54864"/>
                                </a:lnTo>
                                <a:lnTo>
                                  <a:pt x="6087694" y="54864"/>
                                </a:lnTo>
                                <a:lnTo>
                                  <a:pt x="6087694" y="41148"/>
                                </a:lnTo>
                                <a:close/>
                              </a:path>
                              <a:path w="6087745" h="55244">
                                <a:moveTo>
                                  <a:pt x="6087694" y="0"/>
                                </a:moveTo>
                                <a:lnTo>
                                  <a:pt x="6087694" y="0"/>
                                </a:lnTo>
                                <a:lnTo>
                                  <a:pt x="2403678" y="0"/>
                                </a:lnTo>
                                <a:lnTo>
                                  <a:pt x="2403678" y="27432"/>
                                </a:lnTo>
                                <a:lnTo>
                                  <a:pt x="6087694" y="27432"/>
                                </a:lnTo>
                                <a:lnTo>
                                  <a:pt x="608769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7C6FDE" id="Group 10" o:spid="_x0000_s1026" style="position:absolute;margin-left:6.55pt;margin-top:21.15pt;width:479.35pt;height:4.3pt;z-index:251665920" coordsize="6087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">
                <v:shape id="Graphic 11" o:spid="_x0000_s1027" style="position:absolute;width:60877;height:552;visibility:visible;mso-wrap-style:square;v-text-anchor:top" coordsize="608774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" path="m2403602,41148l,41148,,54864r2403602,l2403602,41148xem2403602,l,,,27432r2403602,l2403602,xem6087694,41148r,l2403678,41148r,13716l6087694,54864r,-13716xem6087694,r,l2403678,r,27432l6087694,27432r,-27432xe" fillcolor="black" stroked="f">
                  <v:path arrowok="t"/>
                </v:shape>
              </v:group>
            </w:pict>
          </mc:Fallback>
        </mc:AlternateContent>
      </w:r>
      <w:r>
        <w:rPr>
          <w:rFonts w:asciiTheme="majorBidi" w:hAnsiTheme="majorBidi" w:cstheme="majorBidi"/>
          <w:sz w:val="32"/>
        </w:rPr>
        <w:tab/>
      </w:r>
      <w:r w:rsidRPr="000B5CFA">
        <w:rPr>
          <w:rFonts w:cs="Times New Roman"/>
          <w:sz w:val="32"/>
          <w:szCs w:val="32"/>
          <w:lang w:bidi="ar-IQ"/>
        </w:rPr>
        <w:t>Vol. (</w:t>
      </w:r>
      <w:proofErr w:type="gramStart"/>
      <w:r w:rsidR="000F3FB4">
        <w:rPr>
          <w:rFonts w:cs="Times New Roman" w:hint="cs"/>
          <w:sz w:val="32"/>
          <w:szCs w:val="32"/>
          <w:rtl/>
          <w:lang w:bidi="ar-IQ"/>
        </w:rPr>
        <w:t>4</w:t>
      </w:r>
      <w:r w:rsidRPr="000B5CFA">
        <w:rPr>
          <w:rFonts w:cs="Times New Roman"/>
          <w:sz w:val="32"/>
          <w:szCs w:val="32"/>
          <w:lang w:bidi="ar-IQ"/>
        </w:rPr>
        <w:t xml:space="preserve"> </w:t>
      </w:r>
      <w:r w:rsidRPr="000B5CFA">
        <w:rPr>
          <w:rFonts w:cs="Times New Roman" w:hint="cs"/>
          <w:sz w:val="32"/>
          <w:szCs w:val="32"/>
          <w:rtl/>
          <w:lang w:bidi="ar-IQ"/>
        </w:rPr>
        <w:t xml:space="preserve"> </w:t>
      </w:r>
      <w:r w:rsidRPr="000B5CFA">
        <w:rPr>
          <w:rFonts w:cs="Times New Roman"/>
          <w:sz w:val="32"/>
          <w:szCs w:val="32"/>
          <w:lang w:bidi="ar-IQ"/>
        </w:rPr>
        <w:t>)</w:t>
      </w:r>
      <w:proofErr w:type="gramEnd"/>
      <w:r w:rsidRPr="000B5CFA">
        <w:rPr>
          <w:rFonts w:cs="Times New Roman"/>
          <w:sz w:val="32"/>
          <w:szCs w:val="32"/>
          <w:lang w:bidi="ar-IQ"/>
        </w:rPr>
        <w:t xml:space="preserve"> No. (</w:t>
      </w:r>
      <w:proofErr w:type="gramStart"/>
      <w:r w:rsidR="000F3FB4">
        <w:rPr>
          <w:rFonts w:cs="Times New Roman" w:hint="cs"/>
          <w:sz w:val="32"/>
          <w:szCs w:val="32"/>
          <w:rtl/>
          <w:lang w:bidi="ar-IQ"/>
        </w:rPr>
        <w:t>1</w:t>
      </w:r>
      <w:r w:rsidRPr="000B5CFA">
        <w:rPr>
          <w:rFonts w:cs="Times New Roman"/>
          <w:sz w:val="32"/>
          <w:szCs w:val="32"/>
          <w:lang w:bidi="ar-IQ"/>
        </w:rPr>
        <w:t xml:space="preserve">  )</w:t>
      </w:r>
      <w:proofErr w:type="gramEnd"/>
      <w:r w:rsidRPr="000B5CFA">
        <w:rPr>
          <w:rFonts w:cs="Times New Roman"/>
          <w:sz w:val="32"/>
          <w:szCs w:val="32"/>
          <w:lang w:bidi="ar-IQ"/>
        </w:rPr>
        <w:t xml:space="preserve">        </w:t>
      </w:r>
      <w:r w:rsidRPr="000B5CFA">
        <w:rPr>
          <w:rFonts w:cs="Times New Roman" w:hint="cs"/>
          <w:sz w:val="32"/>
          <w:szCs w:val="32"/>
          <w:rtl/>
          <w:lang w:bidi="ar-IQ"/>
        </w:rPr>
        <w:t xml:space="preserve">        </w:t>
      </w:r>
      <w:r w:rsidRPr="000B5CFA">
        <w:rPr>
          <w:rFonts w:cs="Times New Roman"/>
          <w:sz w:val="32"/>
          <w:szCs w:val="32"/>
          <w:lang w:bidi="ar-IQ"/>
        </w:rPr>
        <w:t xml:space="preserve"> </w:t>
      </w:r>
      <w:r w:rsidRPr="000B5CFA">
        <w:rPr>
          <w:rFonts w:cs="Times New Roman" w:hint="cs"/>
          <w:sz w:val="32"/>
          <w:szCs w:val="32"/>
          <w:rtl/>
          <w:lang w:bidi="ar-IQ"/>
        </w:rPr>
        <w:t xml:space="preserve">          </w:t>
      </w:r>
      <w:r w:rsidRPr="000B5CFA">
        <w:rPr>
          <w:rFonts w:cs="Times New Roman"/>
          <w:sz w:val="32"/>
          <w:szCs w:val="32"/>
          <w:lang w:bidi="ar-IQ"/>
        </w:rPr>
        <w:t xml:space="preserve">2026 </w:t>
      </w:r>
      <w:r w:rsidRPr="000B5CFA">
        <w:rPr>
          <w:rFonts w:cs="Times New Roman" w:hint="cs"/>
          <w:sz w:val="32"/>
          <w:szCs w:val="32"/>
          <w:rtl/>
          <w:lang w:bidi="ar-IQ"/>
        </w:rPr>
        <w:t xml:space="preserve">     </w:t>
      </w:r>
      <w:r w:rsidRPr="000B5CFA">
        <w:rPr>
          <w:rFonts w:cs="Times New Roman"/>
          <w:sz w:val="32"/>
          <w:szCs w:val="32"/>
          <w:lang w:bidi="ar-IQ"/>
        </w:rPr>
        <w:t xml:space="preserve"> </w:t>
      </w:r>
      <w:r w:rsidRPr="000B5CFA">
        <w:rPr>
          <w:rFonts w:cs="Times New Roman" w:hint="cs"/>
          <w:sz w:val="32"/>
          <w:szCs w:val="32"/>
          <w:rtl/>
          <w:lang w:bidi="ar-IQ"/>
        </w:rPr>
        <w:t xml:space="preserve">      </w:t>
      </w:r>
      <w:r w:rsidRPr="000B5CFA">
        <w:rPr>
          <w:rFonts w:cs="Times New Roman"/>
          <w:sz w:val="32"/>
          <w:szCs w:val="32"/>
          <w:lang w:bidi="ar-IQ"/>
        </w:rPr>
        <w:t xml:space="preserve">      </w:t>
      </w:r>
      <w:r w:rsidRPr="000B5CFA">
        <w:rPr>
          <w:rFonts w:cs="Times New Roman" w:hint="cs"/>
          <w:sz w:val="32"/>
          <w:szCs w:val="32"/>
          <w:rtl/>
          <w:lang w:bidi="ar-IQ"/>
        </w:rPr>
        <w:t xml:space="preserve">المجلد. </w:t>
      </w:r>
      <w:proofErr w:type="gramStart"/>
      <w:r w:rsidRPr="000B5CFA">
        <w:rPr>
          <w:rFonts w:cs="Times New Roman" w:hint="cs"/>
          <w:sz w:val="32"/>
          <w:szCs w:val="32"/>
          <w:rtl/>
          <w:lang w:bidi="ar-IQ"/>
        </w:rPr>
        <w:t xml:space="preserve">( </w:t>
      </w:r>
      <w:r w:rsidR="000F3FB4">
        <w:rPr>
          <w:rFonts w:cs="Times New Roman" w:hint="cs"/>
          <w:sz w:val="32"/>
          <w:szCs w:val="32"/>
          <w:rtl/>
          <w:lang w:bidi="ar-IQ"/>
        </w:rPr>
        <w:t>4</w:t>
      </w:r>
      <w:proofErr w:type="gramEnd"/>
      <w:r w:rsidRPr="000B5CFA">
        <w:rPr>
          <w:rFonts w:cs="Times New Roman" w:hint="cs"/>
          <w:sz w:val="32"/>
          <w:szCs w:val="32"/>
          <w:rtl/>
          <w:lang w:bidi="ar-IQ"/>
        </w:rPr>
        <w:t xml:space="preserve"> ) العدد. (  </w:t>
      </w:r>
      <w:r w:rsidR="000F3FB4">
        <w:rPr>
          <w:rFonts w:cs="Times New Roman" w:hint="cs"/>
          <w:sz w:val="32"/>
          <w:szCs w:val="32"/>
          <w:rtl/>
          <w:lang w:bidi="ar-IQ"/>
        </w:rPr>
        <w:t>1</w:t>
      </w:r>
      <w:r w:rsidRPr="000B5CFA">
        <w:rPr>
          <w:rFonts w:cs="Times New Roman" w:hint="cs"/>
          <w:sz w:val="32"/>
          <w:szCs w:val="32"/>
          <w:rtl/>
          <w:lang w:bidi="ar-IQ"/>
        </w:rPr>
        <w:t xml:space="preserve"> )</w:t>
      </w:r>
      <w:r w:rsidRPr="000B5CFA">
        <w:rPr>
          <w:rFonts w:cs="Times New Roman" w:hint="cs"/>
          <w:sz w:val="36"/>
          <w:szCs w:val="36"/>
          <w:rtl/>
          <w:lang w:bidi="ar-IQ"/>
        </w:rPr>
        <w:t xml:space="preserve"> </w:t>
      </w:r>
      <w:r w:rsidRPr="000B5CFA">
        <w:rPr>
          <w:rFonts w:cs="Times New Roman"/>
          <w:sz w:val="36"/>
          <w:szCs w:val="36"/>
          <w:lang w:bidi="ar-IQ"/>
        </w:rPr>
        <w:t xml:space="preserve"> </w:t>
      </w:r>
      <w:r>
        <w:rPr>
          <w:rFonts w:cs="Times New Roman"/>
          <w:sz w:val="36"/>
          <w:szCs w:val="36"/>
          <w:lang w:bidi="ar-IQ"/>
        </w:rPr>
        <w:t xml:space="preserve">  </w:t>
      </w:r>
    </w:p>
    <w:p w14:paraId="5167BF7F" w14:textId="77777777" w:rsidR="0063131C" w:rsidRPr="0063131C" w:rsidRDefault="0063131C" w:rsidP="00E91ECA">
      <w:pPr>
        <w:widowControl/>
        <w:autoSpaceDE/>
        <w:autoSpaceDN/>
        <w:bidi/>
        <w:spacing w:after="200" w:line="276" w:lineRule="auto"/>
        <w:jc w:val="center"/>
        <w:rPr>
          <w:rFonts w:ascii="Times New Roman" w:hAnsi="Times New Roman" w:cs="Times New Roman"/>
          <w:b/>
          <w:bCs/>
          <w:sz w:val="32"/>
          <w:szCs w:val="32"/>
          <w:lang w:bidi="ar-IQ"/>
        </w:rPr>
      </w:pP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تأثير</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ديناميكيات</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القيادة</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التناقضية</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على</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فعالية</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التدقيق</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الداخلي</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والخارجي</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الدور</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المخفِّف</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لخصائص</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حوكمة</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الشركات</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في</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القطاع</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المصرفي</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العراق</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ودول</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مجلس</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التعاون</w:t>
      </w:r>
      <w:r w:rsidRPr="0063131C">
        <w:rPr>
          <w:rFonts w:ascii="Times New Roman" w:hAnsi="Times New Roman" w:cs="Times New Roman"/>
          <w:b/>
          <w:bCs/>
          <w:sz w:val="32"/>
          <w:szCs w:val="32"/>
          <w:rtl/>
          <w:lang w:bidi="ar-IQ"/>
        </w:rPr>
        <w:t xml:space="preserve"> </w:t>
      </w:r>
      <w:r w:rsidRPr="0063131C">
        <w:rPr>
          <w:rFonts w:ascii="Times New Roman" w:hAnsi="Times New Roman" w:cs="Times New Roman" w:hint="cs"/>
          <w:b/>
          <w:bCs/>
          <w:sz w:val="32"/>
          <w:szCs w:val="32"/>
          <w:rtl/>
          <w:lang w:bidi="ar-IQ"/>
        </w:rPr>
        <w:t>الخليجي</w:t>
      </w:r>
      <w:r w:rsidRPr="0063131C">
        <w:rPr>
          <w:rFonts w:ascii="Times New Roman" w:hAnsi="Times New Roman" w:cs="Times New Roman"/>
          <w:b/>
          <w:bCs/>
          <w:sz w:val="32"/>
          <w:szCs w:val="32"/>
          <w:rtl/>
          <w:lang w:bidi="ar-IQ"/>
        </w:rPr>
        <w:t>)</w:t>
      </w:r>
      <w:r w:rsidRPr="0063131C">
        <w:rPr>
          <w:rFonts w:ascii="Times New Roman" w:hAnsi="Times New Roman" w:cs="Times New Roman" w:hint="cs"/>
          <w:b/>
          <w:bCs/>
          <w:sz w:val="32"/>
          <w:szCs w:val="32"/>
          <w:rtl/>
          <w:lang w:bidi="ar-IQ"/>
        </w:rPr>
        <w:t>"</w:t>
      </w:r>
    </w:p>
    <w:p w14:paraId="142A5278" w14:textId="3CFF5899" w:rsidR="0063131C" w:rsidRPr="0063131C" w:rsidRDefault="0063131C" w:rsidP="004D2F2F">
      <w:pPr>
        <w:widowControl/>
        <w:autoSpaceDE/>
        <w:autoSpaceDN/>
        <w:bidi/>
        <w:spacing w:after="200" w:line="276" w:lineRule="auto"/>
        <w:jc w:val="center"/>
        <w:rPr>
          <w:rFonts w:ascii="Times New Roman" w:hAnsi="Times New Roman" w:cs="Times New Roman"/>
          <w:b/>
          <w:bCs/>
          <w:sz w:val="32"/>
          <w:szCs w:val="32"/>
          <w:lang w:bidi="ar-IQ"/>
        </w:rPr>
      </w:pPr>
      <w:r w:rsidRPr="0063131C">
        <w:rPr>
          <w:rFonts w:ascii="Times New Roman" w:hAnsi="Times New Roman" w:cs="Times New Roman"/>
          <w:b/>
          <w:bCs/>
          <w:sz w:val="32"/>
          <w:szCs w:val="32"/>
          <w:lang w:bidi="ar-IQ"/>
        </w:rPr>
        <w:t xml:space="preserve">"The Impact of Paradoxical Leadership Dynamics on the Effectiveness of Internal and External </w:t>
      </w:r>
      <w:proofErr w:type="gramStart"/>
      <w:r w:rsidRPr="0063131C">
        <w:rPr>
          <w:rFonts w:ascii="Times New Roman" w:hAnsi="Times New Roman" w:cs="Times New Roman"/>
          <w:b/>
          <w:bCs/>
          <w:sz w:val="32"/>
          <w:szCs w:val="32"/>
          <w:lang w:bidi="ar-IQ"/>
        </w:rPr>
        <w:t>Auditing :</w:t>
      </w:r>
      <w:proofErr w:type="gramEnd"/>
      <w:r w:rsidRPr="0063131C">
        <w:rPr>
          <w:rFonts w:ascii="Times New Roman" w:hAnsi="Times New Roman" w:cs="Times New Roman"/>
          <w:b/>
          <w:bCs/>
          <w:sz w:val="32"/>
          <w:szCs w:val="32"/>
          <w:lang w:bidi="ar-IQ"/>
        </w:rPr>
        <w:t xml:space="preserve"> The Moderating Role of Corporate Governance Characteristics in the Banking Sector" </w:t>
      </w:r>
      <w:proofErr w:type="gramStart"/>
      <w:r w:rsidRPr="0063131C">
        <w:rPr>
          <w:rFonts w:ascii="Times New Roman" w:hAnsi="Times New Roman" w:cs="Times New Roman"/>
          <w:b/>
          <w:bCs/>
          <w:sz w:val="32"/>
          <w:szCs w:val="32"/>
          <w:lang w:bidi="ar-IQ"/>
        </w:rPr>
        <w:t>( Iraq</w:t>
      </w:r>
      <w:proofErr w:type="gramEnd"/>
      <w:r w:rsidRPr="0063131C">
        <w:rPr>
          <w:rFonts w:ascii="Times New Roman" w:hAnsi="Times New Roman" w:cs="Times New Roman"/>
          <w:b/>
          <w:bCs/>
          <w:sz w:val="32"/>
          <w:szCs w:val="32"/>
          <w:lang w:bidi="ar-IQ"/>
        </w:rPr>
        <w:t xml:space="preserve"> and G .C .</w:t>
      </w:r>
      <w:proofErr w:type="gramStart"/>
      <w:r w:rsidRPr="0063131C">
        <w:rPr>
          <w:rFonts w:ascii="Times New Roman" w:hAnsi="Times New Roman" w:cs="Times New Roman"/>
          <w:b/>
          <w:bCs/>
          <w:sz w:val="32"/>
          <w:szCs w:val="32"/>
          <w:lang w:bidi="ar-IQ"/>
        </w:rPr>
        <w:t>C</w:t>
      </w:r>
      <w:r w:rsidR="004D2F2F">
        <w:rPr>
          <w:rFonts w:ascii="Times New Roman" w:hAnsi="Times New Roman" w:cs="Times New Roman"/>
          <w:b/>
          <w:bCs/>
          <w:sz w:val="32"/>
          <w:szCs w:val="32"/>
          <w:lang w:bidi="ar-IQ"/>
        </w:rPr>
        <w:t xml:space="preserve"> )</w:t>
      </w:r>
      <w:proofErr w:type="gramEnd"/>
      <w:r w:rsidRPr="0063131C">
        <w:rPr>
          <w:rFonts w:ascii="Times New Roman" w:hAnsi="Times New Roman" w:cs="Times New Roman"/>
          <w:b/>
          <w:bCs/>
          <w:sz w:val="32"/>
          <w:szCs w:val="32"/>
          <w:rtl/>
          <w:lang w:bidi="ar-IQ"/>
        </w:rPr>
        <w:t xml:space="preserve"> </w:t>
      </w:r>
    </w:p>
    <w:p w14:paraId="4A1E6C13" w14:textId="63271210" w:rsidR="001224A5" w:rsidRPr="00B83625" w:rsidRDefault="001224A5" w:rsidP="001224A5">
      <w:pPr>
        <w:widowControl/>
        <w:autoSpaceDE/>
        <w:autoSpaceDN/>
        <w:bidi/>
        <w:spacing w:after="200"/>
        <w:rPr>
          <w:rFonts w:ascii="Times New Roman" w:hAnsi="Times New Roman" w:cs="Times New Roman"/>
          <w:b/>
          <w:bCs/>
          <w:lang w:bidi="ar-IQ"/>
        </w:rPr>
      </w:pPr>
      <w:r>
        <w:rPr>
          <w:rFonts w:ascii="Times New Roman" w:hAnsi="Times New Roman" w:cs="Times New Roman" w:hint="cs"/>
          <w:b/>
          <w:bCs/>
          <w:rtl/>
          <w:lang w:bidi="ar-IQ"/>
        </w:rPr>
        <w:t xml:space="preserve">                       </w:t>
      </w:r>
      <w:r w:rsidR="0063131C" w:rsidRPr="00B83625">
        <w:rPr>
          <w:rFonts w:ascii="Times New Roman" w:hAnsi="Times New Roman" w:cs="Times New Roman" w:hint="cs"/>
          <w:b/>
          <w:bCs/>
          <w:rtl/>
          <w:lang w:bidi="ar-IQ"/>
        </w:rPr>
        <w:t>م</w:t>
      </w:r>
      <w:r w:rsidR="0063131C" w:rsidRPr="00B83625">
        <w:rPr>
          <w:rFonts w:ascii="Times New Roman" w:hAnsi="Times New Roman" w:cs="Times New Roman"/>
          <w:b/>
          <w:bCs/>
          <w:rtl/>
          <w:lang w:bidi="ar-IQ"/>
        </w:rPr>
        <w:t xml:space="preserve">. </w:t>
      </w:r>
      <w:r w:rsidR="0063131C" w:rsidRPr="00B83625">
        <w:rPr>
          <w:rFonts w:ascii="Times New Roman" w:hAnsi="Times New Roman" w:cs="Times New Roman" w:hint="cs"/>
          <w:b/>
          <w:bCs/>
          <w:rtl/>
          <w:lang w:bidi="ar-IQ"/>
        </w:rPr>
        <w:t>عمار</w:t>
      </w:r>
      <w:r w:rsidR="0063131C" w:rsidRPr="00B83625">
        <w:rPr>
          <w:rFonts w:ascii="Times New Roman" w:hAnsi="Times New Roman" w:cs="Times New Roman"/>
          <w:b/>
          <w:bCs/>
          <w:rtl/>
          <w:lang w:bidi="ar-IQ"/>
        </w:rPr>
        <w:t xml:space="preserve"> </w:t>
      </w:r>
      <w:r w:rsidR="0063131C" w:rsidRPr="00B83625">
        <w:rPr>
          <w:rFonts w:ascii="Times New Roman" w:hAnsi="Times New Roman" w:cs="Times New Roman" w:hint="cs"/>
          <w:b/>
          <w:bCs/>
          <w:rtl/>
          <w:lang w:bidi="ar-IQ"/>
        </w:rPr>
        <w:t>عماد</w:t>
      </w:r>
      <w:r w:rsidR="0063131C" w:rsidRPr="00B83625">
        <w:rPr>
          <w:rFonts w:ascii="Times New Roman" w:hAnsi="Times New Roman" w:cs="Times New Roman"/>
          <w:b/>
          <w:bCs/>
          <w:rtl/>
          <w:lang w:bidi="ar-IQ"/>
        </w:rPr>
        <w:t xml:space="preserve"> </w:t>
      </w:r>
      <w:r w:rsidR="0063131C" w:rsidRPr="00B83625">
        <w:rPr>
          <w:rFonts w:ascii="Times New Roman" w:hAnsi="Times New Roman" w:cs="Times New Roman" w:hint="cs"/>
          <w:b/>
          <w:bCs/>
          <w:rtl/>
          <w:lang w:bidi="ar-IQ"/>
        </w:rPr>
        <w:t>خلف</w:t>
      </w:r>
      <w:r>
        <w:rPr>
          <w:rFonts w:ascii="Times New Roman" w:hAnsi="Times New Roman" w:cs="Times New Roman" w:hint="cs"/>
          <w:b/>
          <w:bCs/>
          <w:rtl/>
          <w:lang w:bidi="ar-IQ"/>
        </w:rPr>
        <w:t xml:space="preserve">                                                 </w:t>
      </w:r>
      <w:r w:rsidRPr="00B83625">
        <w:rPr>
          <w:rFonts w:ascii="Times New Roman" w:hAnsi="Times New Roman" w:cs="Times New Roman" w:hint="cs"/>
          <w:b/>
          <w:bCs/>
          <w:rtl/>
          <w:lang w:bidi="ar-IQ"/>
        </w:rPr>
        <w:t>م</w:t>
      </w:r>
      <w:r w:rsidRPr="00B83625">
        <w:rPr>
          <w:rFonts w:ascii="Times New Roman" w:hAnsi="Times New Roman" w:cs="Times New Roman"/>
          <w:b/>
          <w:bCs/>
          <w:rtl/>
          <w:lang w:bidi="ar-IQ"/>
        </w:rPr>
        <w:t xml:space="preserve">. </w:t>
      </w:r>
      <w:r>
        <w:rPr>
          <w:rFonts w:ascii="Times New Roman" w:hAnsi="Times New Roman" w:cs="Times New Roman" w:hint="cs"/>
          <w:b/>
          <w:bCs/>
          <w:rtl/>
          <w:lang w:bidi="ar-IQ"/>
        </w:rPr>
        <w:t xml:space="preserve">م اثير عبد </w:t>
      </w:r>
      <w:r w:rsidR="001D3D2D">
        <w:rPr>
          <w:rFonts w:ascii="Times New Roman" w:hAnsi="Times New Roman" w:cs="Times New Roman" w:hint="cs"/>
          <w:b/>
          <w:bCs/>
          <w:rtl/>
          <w:lang w:bidi="ar-IQ"/>
        </w:rPr>
        <w:t>الجبار مزع</w:t>
      </w:r>
      <w:r w:rsidR="001D3D2D">
        <w:rPr>
          <w:rFonts w:ascii="Times New Roman" w:hAnsi="Times New Roman" w:cs="Times New Roman" w:hint="eastAsia"/>
          <w:b/>
          <w:bCs/>
          <w:rtl/>
          <w:lang w:bidi="ar-IQ"/>
        </w:rPr>
        <w:t>ل</w:t>
      </w:r>
      <w:r>
        <w:rPr>
          <w:rFonts w:ascii="Times New Roman" w:hAnsi="Times New Roman" w:cs="Times New Roman" w:hint="cs"/>
          <w:b/>
          <w:bCs/>
          <w:rtl/>
          <w:lang w:bidi="ar-IQ"/>
        </w:rPr>
        <w:t xml:space="preserve">                                  </w:t>
      </w:r>
    </w:p>
    <w:p w14:paraId="0C24E23B" w14:textId="5565567B" w:rsidR="001224A5" w:rsidRPr="00B83625" w:rsidRDefault="001224A5" w:rsidP="001224A5">
      <w:pPr>
        <w:widowControl/>
        <w:autoSpaceDE/>
        <w:autoSpaceDN/>
        <w:bidi/>
        <w:spacing w:after="200"/>
        <w:rPr>
          <w:rFonts w:ascii="Times New Roman" w:hAnsi="Times New Roman" w:cs="Times New Roman"/>
          <w:b/>
          <w:bCs/>
          <w:rtl/>
          <w:lang w:bidi="ar-IQ"/>
        </w:rPr>
      </w:pPr>
      <w:r>
        <w:rPr>
          <w:rFonts w:ascii="Times New Roman" w:hAnsi="Times New Roman" w:cs="Times New Roman" w:hint="cs"/>
          <w:b/>
          <w:bCs/>
          <w:rtl/>
          <w:lang w:bidi="ar-IQ"/>
        </w:rPr>
        <w:t xml:space="preserve">                </w:t>
      </w:r>
      <w:r w:rsidRPr="00B83625">
        <w:rPr>
          <w:rFonts w:ascii="Times New Roman" w:hAnsi="Times New Roman" w:cs="Times New Roman"/>
          <w:b/>
          <w:bCs/>
          <w:lang w:bidi="ar-IQ"/>
        </w:rPr>
        <w:t>Ammar Emad Khalaf</w:t>
      </w:r>
      <w:r>
        <w:rPr>
          <w:rFonts w:ascii="Times New Roman" w:hAnsi="Times New Roman" w:cs="Times New Roman" w:hint="cs"/>
          <w:b/>
          <w:bCs/>
          <w:rtl/>
          <w:lang w:bidi="ar-IQ"/>
        </w:rPr>
        <w:t xml:space="preserve">                                 </w:t>
      </w:r>
      <w:r w:rsidRPr="001224A5">
        <w:rPr>
          <w:rFonts w:ascii="Times New Roman" w:hAnsi="Times New Roman" w:cs="Times New Roman"/>
          <w:b/>
          <w:bCs/>
          <w:lang w:bidi="ar-IQ"/>
        </w:rPr>
        <w:t xml:space="preserve">Atheer </w:t>
      </w:r>
      <w:proofErr w:type="spellStart"/>
      <w:r w:rsidRPr="001224A5">
        <w:rPr>
          <w:rFonts w:ascii="Times New Roman" w:hAnsi="Times New Roman" w:cs="Times New Roman"/>
          <w:b/>
          <w:bCs/>
          <w:lang w:bidi="ar-IQ"/>
        </w:rPr>
        <w:t>abdl</w:t>
      </w:r>
      <w:proofErr w:type="spellEnd"/>
      <w:r w:rsidRPr="001224A5">
        <w:rPr>
          <w:rFonts w:ascii="Times New Roman" w:hAnsi="Times New Roman" w:cs="Times New Roman"/>
          <w:b/>
          <w:bCs/>
          <w:lang w:bidi="ar-IQ"/>
        </w:rPr>
        <w:t xml:space="preserve"> </w:t>
      </w:r>
      <w:proofErr w:type="spellStart"/>
      <w:r w:rsidRPr="001224A5">
        <w:rPr>
          <w:rFonts w:ascii="Times New Roman" w:hAnsi="Times New Roman" w:cs="Times New Roman"/>
          <w:b/>
          <w:bCs/>
          <w:lang w:bidi="ar-IQ"/>
        </w:rPr>
        <w:t>jabar</w:t>
      </w:r>
      <w:proofErr w:type="spellEnd"/>
      <w:r w:rsidRPr="001224A5">
        <w:rPr>
          <w:rFonts w:ascii="Times New Roman" w:hAnsi="Times New Roman" w:cs="Times New Roman"/>
          <w:b/>
          <w:bCs/>
          <w:lang w:bidi="ar-IQ"/>
        </w:rPr>
        <w:t xml:space="preserve"> mazal </w:t>
      </w:r>
      <w:proofErr w:type="spellStart"/>
      <w:r w:rsidRPr="001224A5">
        <w:rPr>
          <w:rFonts w:ascii="Times New Roman" w:hAnsi="Times New Roman" w:cs="Times New Roman"/>
          <w:b/>
          <w:bCs/>
          <w:lang w:bidi="ar-IQ"/>
        </w:rPr>
        <w:t>Dodan</w:t>
      </w:r>
      <w:proofErr w:type="spellEnd"/>
      <w:r>
        <w:rPr>
          <w:rFonts w:ascii="Times New Roman" w:hAnsi="Times New Roman" w:cs="Times New Roman" w:hint="cs"/>
          <w:b/>
          <w:bCs/>
          <w:rtl/>
          <w:lang w:bidi="ar-IQ"/>
        </w:rPr>
        <w:t xml:space="preserve">         </w:t>
      </w:r>
    </w:p>
    <w:p w14:paraId="7E07B64A" w14:textId="73DB6DA1" w:rsidR="001224A5" w:rsidRPr="00B83625" w:rsidRDefault="001224A5" w:rsidP="001224A5">
      <w:pPr>
        <w:widowControl/>
        <w:autoSpaceDE/>
        <w:autoSpaceDN/>
        <w:bidi/>
        <w:spacing w:after="200"/>
        <w:rPr>
          <w:rFonts w:ascii="Times New Roman" w:hAnsi="Times New Roman" w:cs="Times New Roman"/>
          <w:b/>
          <w:bCs/>
          <w:lang w:bidi="ar-IQ"/>
        </w:rPr>
      </w:pPr>
      <w:r w:rsidRPr="00B83625">
        <w:rPr>
          <w:rFonts w:ascii="Times New Roman" w:hAnsi="Times New Roman" w:cs="Times New Roman" w:hint="cs"/>
          <w:b/>
          <w:bCs/>
          <w:rtl/>
          <w:lang w:bidi="ar-IQ"/>
        </w:rPr>
        <w:t>جامعة</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البصرة</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كلية</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الإدارة</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والاقتصاد</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القرنة</w:t>
      </w:r>
      <w:r w:rsidRPr="00B83625">
        <w:rPr>
          <w:rFonts w:ascii="Times New Roman" w:hAnsi="Times New Roman" w:cs="Times New Roman"/>
          <w:b/>
          <w:bCs/>
          <w:rtl/>
          <w:lang w:bidi="ar-IQ"/>
        </w:rPr>
        <w:t xml:space="preserve"> /</w:t>
      </w:r>
      <w:r w:rsidRPr="00B83625">
        <w:rPr>
          <w:rFonts w:ascii="Times New Roman" w:hAnsi="Times New Roman" w:cs="Times New Roman" w:hint="cs"/>
          <w:b/>
          <w:bCs/>
          <w:rtl/>
          <w:lang w:bidi="ar-IQ"/>
        </w:rPr>
        <w:t>العراق</w:t>
      </w:r>
      <w:r>
        <w:rPr>
          <w:rFonts w:ascii="Times New Roman" w:hAnsi="Times New Roman" w:cs="Times New Roman" w:hint="cs"/>
          <w:b/>
          <w:bCs/>
          <w:rtl/>
          <w:lang w:bidi="ar-IQ"/>
        </w:rPr>
        <w:t xml:space="preserve">              </w:t>
      </w:r>
      <w:r w:rsidRPr="001224A5">
        <w:rPr>
          <w:rFonts w:ascii="Times New Roman" w:hAnsi="Times New Roman" w:cs="Times New Roman"/>
          <w:b/>
          <w:bCs/>
          <w:rtl/>
          <w:lang w:bidi="ar-IQ"/>
        </w:rPr>
        <w:t xml:space="preserve">دائرة الوقف السني المنطقة </w:t>
      </w:r>
      <w:proofErr w:type="spellStart"/>
      <w:r w:rsidRPr="001224A5">
        <w:rPr>
          <w:rFonts w:ascii="Times New Roman" w:hAnsi="Times New Roman" w:cs="Times New Roman"/>
          <w:b/>
          <w:bCs/>
          <w:rtl/>
          <w:lang w:bidi="ar-IQ"/>
        </w:rPr>
        <w:t>الجنوبيه</w:t>
      </w:r>
      <w:proofErr w:type="spellEnd"/>
      <w:r w:rsidRPr="001224A5">
        <w:rPr>
          <w:rFonts w:ascii="Times New Roman" w:hAnsi="Times New Roman" w:cs="Times New Roman"/>
          <w:b/>
          <w:bCs/>
          <w:rtl/>
          <w:lang w:bidi="ar-IQ"/>
        </w:rPr>
        <w:t xml:space="preserve"> /</w:t>
      </w:r>
      <w:proofErr w:type="spellStart"/>
      <w:r w:rsidRPr="001224A5">
        <w:rPr>
          <w:rFonts w:ascii="Times New Roman" w:hAnsi="Times New Roman" w:cs="Times New Roman"/>
          <w:b/>
          <w:bCs/>
          <w:rtl/>
          <w:lang w:bidi="ar-IQ"/>
        </w:rPr>
        <w:t>البصره</w:t>
      </w:r>
      <w:proofErr w:type="spellEnd"/>
    </w:p>
    <w:p w14:paraId="36AA739A" w14:textId="7ECF8AE4" w:rsidR="0063131C" w:rsidRPr="00B83625" w:rsidRDefault="001224A5" w:rsidP="001224A5">
      <w:pPr>
        <w:widowControl/>
        <w:autoSpaceDE/>
        <w:autoSpaceDN/>
        <w:bidi/>
        <w:spacing w:after="200"/>
        <w:rPr>
          <w:rFonts w:ascii="Times New Roman" w:hAnsi="Times New Roman" w:cs="Times New Roman"/>
          <w:b/>
          <w:bCs/>
          <w:lang w:bidi="ar-IQ"/>
        </w:rPr>
      </w:pPr>
      <w:r>
        <w:rPr>
          <w:rFonts w:ascii="Times New Roman" w:hAnsi="Times New Roman" w:cs="Times New Roman" w:hint="cs"/>
          <w:b/>
          <w:bCs/>
          <w:rtl/>
          <w:lang w:bidi="ar-IQ"/>
        </w:rPr>
        <w:t xml:space="preserve">     </w:t>
      </w:r>
      <w:hyperlink r:id="rId9" w:history="1">
        <w:r w:rsidRPr="003A06B8">
          <w:rPr>
            <w:rStyle w:val="Hyperlink"/>
            <w:rFonts w:ascii="Times New Roman" w:hAnsi="Times New Roman" w:cs="Times New Roman"/>
            <w:b/>
            <w:bCs/>
            <w:lang w:bidi="ar-IQ"/>
          </w:rPr>
          <w:t>ammar88.outlook@gmail.com</w:t>
        </w:r>
      </w:hyperlink>
      <w:r>
        <w:rPr>
          <w:rFonts w:ascii="Times New Roman" w:hAnsi="Times New Roman" w:cs="Times New Roman" w:hint="cs"/>
          <w:b/>
          <w:bCs/>
          <w:rtl/>
          <w:lang w:bidi="ar-IQ"/>
        </w:rPr>
        <w:t xml:space="preserve">                                </w:t>
      </w:r>
      <w:hyperlink r:id="rId10" w:history="1">
        <w:r w:rsidRPr="003A06B8">
          <w:rPr>
            <w:rStyle w:val="Hyperlink"/>
            <w:rFonts w:ascii="Times New Roman" w:hAnsi="Times New Roman" w:cs="Times New Roman"/>
            <w:b/>
            <w:bCs/>
            <w:lang w:bidi="ar-IQ"/>
          </w:rPr>
          <w:t>raanndd2014@gmail.com</w:t>
        </w:r>
      </w:hyperlink>
      <w:r>
        <w:rPr>
          <w:rFonts w:ascii="Times New Roman" w:hAnsi="Times New Roman" w:cs="Times New Roman" w:hint="cs"/>
          <w:b/>
          <w:bCs/>
          <w:rtl/>
          <w:lang w:bidi="ar-IQ"/>
        </w:rPr>
        <w:t xml:space="preserve"> </w:t>
      </w:r>
    </w:p>
    <w:p w14:paraId="4F99FA75" w14:textId="77777777" w:rsidR="0063131C" w:rsidRPr="0063131C" w:rsidRDefault="0063131C" w:rsidP="0063131C">
      <w:pPr>
        <w:widowControl/>
        <w:autoSpaceDE/>
        <w:autoSpaceDN/>
        <w:bidi/>
        <w:spacing w:after="200" w:line="276" w:lineRule="auto"/>
        <w:rPr>
          <w:rFonts w:ascii="Times New Roman" w:hAnsi="Times New Roman" w:cs="Times New Roman"/>
          <w:b/>
          <w:bCs/>
          <w:sz w:val="28"/>
          <w:szCs w:val="28"/>
          <w:lang w:bidi="ar-IQ"/>
        </w:rPr>
      </w:pPr>
      <w:r w:rsidRPr="0063131C">
        <w:rPr>
          <w:rFonts w:ascii="Times New Roman" w:hAnsi="Times New Roman" w:cs="Times New Roman"/>
          <w:b/>
          <w:bCs/>
          <w:sz w:val="28"/>
          <w:szCs w:val="28"/>
          <w:rtl/>
          <w:lang w:bidi="ar-IQ"/>
        </w:rPr>
        <w:t>ملخص البحث:</w:t>
      </w:r>
    </w:p>
    <w:p w14:paraId="612A2E7F" w14:textId="16D202F8" w:rsidR="0063131C" w:rsidRPr="0063131C" w:rsidRDefault="0063131C" w:rsidP="00B83625">
      <w:pPr>
        <w:widowControl/>
        <w:autoSpaceDE/>
        <w:autoSpaceDN/>
        <w:bidi/>
        <w:spacing w:after="200" w:line="276" w:lineRule="auto"/>
        <w:jc w:val="both"/>
        <w:rPr>
          <w:rFonts w:ascii="Times New Roman" w:hAnsi="Times New Roman" w:cs="Times New Roman"/>
          <w:sz w:val="28"/>
          <w:szCs w:val="28"/>
          <w:rtl/>
          <w:lang w:bidi="ar-IQ"/>
        </w:rPr>
      </w:pPr>
      <w:r w:rsidRPr="0063131C">
        <w:rPr>
          <w:rFonts w:ascii="Times New Roman" w:hAnsi="Times New Roman" w:cs="Times New Roman"/>
          <w:sz w:val="28"/>
          <w:szCs w:val="28"/>
          <w:rtl/>
          <w:lang w:bidi="ar-IQ"/>
        </w:rPr>
        <w:t xml:space="preserve">هدفت هذه الدراسة إلى استكشاف تأثير ديناميكيات القيادة التناقضية على فعالية التدقيق الداخلي والخارجي، مع فحص الدور المخفف لخصائص حوكمة الشركات في القطاع المصرفي في العراق ودول مجلس التعاون الخليجي. اعتمدت الدراسة منهجية مختلطة (كمية ونوعية) شملت 135 بنكاً و412 </w:t>
      </w:r>
      <w:proofErr w:type="spellStart"/>
      <w:r w:rsidRPr="0063131C">
        <w:rPr>
          <w:rFonts w:ascii="Times New Roman" w:hAnsi="Times New Roman" w:cs="Times New Roman"/>
          <w:sz w:val="28"/>
          <w:szCs w:val="28"/>
          <w:rtl/>
          <w:lang w:bidi="ar-IQ"/>
        </w:rPr>
        <w:t>مستجيماً</w:t>
      </w:r>
      <w:proofErr w:type="spellEnd"/>
      <w:r w:rsidRPr="0063131C">
        <w:rPr>
          <w:rFonts w:ascii="Times New Roman" w:hAnsi="Times New Roman" w:cs="Times New Roman"/>
          <w:sz w:val="28"/>
          <w:szCs w:val="28"/>
          <w:rtl/>
          <w:lang w:bidi="ar-IQ"/>
        </w:rPr>
        <w:t xml:space="preserve">. توصلت الدراسة إلى أن القيادة التناقضية لها تأثير إيجابي وقوي على فعالية كل من التدقيق الداخلي والخارجي، وأن جودة حوكمة الشركات لا تعزز الفعالية بشكل مباشر فحسب، بل تضخم أيضاً العلاقة الإيجابية بين القيادة التناقضية وفعالية التدقيق. كما كشفت النتائج عن فجوة كبيرة في فعالية التدقيق لصالح البنوك الخليجية مقارنة بالعراقية، وتبين أن القيادة التناقضية أكثر تأثيراً في البنوك الإسلامية، حيث تلعب حوكمة الشريعة دوراً تخفيفياً فريداً وفائق القوة. أوصت الدراسة باستثمار البنوك في تنمية مهارات القيادة التناقضية، وتعزيز الاستقلالية الحقيقية لآليات الحوكمة، والعمل على معالجة التحديات السياقية في العراق مثل التأثير السياسي والتجزئة </w:t>
      </w:r>
      <w:proofErr w:type="gramStart"/>
      <w:r w:rsidRPr="0063131C">
        <w:rPr>
          <w:rFonts w:ascii="Times New Roman" w:hAnsi="Times New Roman" w:cs="Times New Roman"/>
          <w:sz w:val="28"/>
          <w:szCs w:val="28"/>
          <w:rtl/>
          <w:lang w:bidi="ar-IQ"/>
        </w:rPr>
        <w:t>التنظيمية</w:t>
      </w:r>
      <w:r w:rsidR="00B83625">
        <w:rPr>
          <w:rFonts w:ascii="Times New Roman" w:hAnsi="Times New Roman" w:cs="Times New Roman"/>
          <w:sz w:val="28"/>
          <w:szCs w:val="28"/>
          <w:lang w:bidi="ar-IQ"/>
        </w:rPr>
        <w:t xml:space="preserve"> </w:t>
      </w:r>
      <w:r w:rsidRPr="0063131C">
        <w:rPr>
          <w:rFonts w:ascii="Times New Roman" w:hAnsi="Times New Roman" w:cs="Times New Roman"/>
          <w:sz w:val="28"/>
          <w:szCs w:val="28"/>
          <w:rtl/>
          <w:lang w:bidi="ar-IQ"/>
        </w:rPr>
        <w:t>،مع</w:t>
      </w:r>
      <w:proofErr w:type="gramEnd"/>
      <w:r w:rsidRPr="0063131C">
        <w:rPr>
          <w:rFonts w:ascii="Times New Roman" w:hAnsi="Times New Roman" w:cs="Times New Roman"/>
          <w:sz w:val="28"/>
          <w:szCs w:val="28"/>
          <w:rtl/>
          <w:lang w:bidi="ar-IQ"/>
        </w:rPr>
        <w:t xml:space="preserve"> منح هيئات الرقابة الشرعية في البنوك الإسلامية دوراً استراتيجياً أوسع.</w:t>
      </w:r>
    </w:p>
    <w:p w14:paraId="2A46AFBB" w14:textId="77777777" w:rsidR="00B2751D" w:rsidRDefault="00B2751D" w:rsidP="00B2751D">
      <w:pPr>
        <w:widowControl/>
        <w:autoSpaceDE/>
        <w:autoSpaceDN/>
        <w:bidi/>
        <w:spacing w:after="200" w:line="276" w:lineRule="auto"/>
        <w:jc w:val="center"/>
        <w:rPr>
          <w:rFonts w:ascii="Times New Roman" w:hAnsi="Times New Roman" w:cs="Times New Roman"/>
          <w:b/>
          <w:bCs/>
          <w:sz w:val="28"/>
          <w:szCs w:val="28"/>
          <w:rtl/>
          <w:lang w:bidi="ar-IQ"/>
        </w:rPr>
      </w:pPr>
    </w:p>
    <w:p w14:paraId="6887803C" w14:textId="23B81849" w:rsidR="00B83625" w:rsidRPr="0063131C" w:rsidRDefault="00B83625" w:rsidP="00B83625">
      <w:pPr>
        <w:widowControl/>
        <w:autoSpaceDE/>
        <w:autoSpaceDN/>
        <w:bidi/>
        <w:spacing w:after="200" w:line="276" w:lineRule="auto"/>
        <w:rPr>
          <w:rFonts w:ascii="Times New Roman" w:hAnsi="Times New Roman" w:cs="Times New Roman"/>
          <w:sz w:val="28"/>
          <w:szCs w:val="28"/>
          <w:lang w:bidi="ar-IQ"/>
        </w:rPr>
      </w:pPr>
      <w:r w:rsidRPr="00B83625">
        <w:rPr>
          <w:rFonts w:ascii="Times New Roman" w:hAnsi="Times New Roman" w:cs="Times New Roman"/>
          <w:b/>
          <w:bCs/>
          <w:sz w:val="28"/>
          <w:szCs w:val="28"/>
          <w:rtl/>
          <w:lang w:bidi="ar-IQ"/>
        </w:rPr>
        <w:t xml:space="preserve">الكلمات المفتاحية: </w:t>
      </w:r>
      <w:r w:rsidRPr="00B83625">
        <w:rPr>
          <w:rFonts w:ascii="Times New Roman" w:hAnsi="Times New Roman" w:cs="Times New Roman"/>
          <w:sz w:val="28"/>
          <w:szCs w:val="28"/>
          <w:rtl/>
          <w:lang w:bidi="ar-IQ"/>
        </w:rPr>
        <w:t>فعالية التدقيق الداخلي والخارجي، حوكمة الشركات، القيادة المتناقضة</w:t>
      </w:r>
      <w:r>
        <w:rPr>
          <w:rFonts w:ascii="Times New Roman" w:hAnsi="Times New Roman" w:cs="Times New Roman" w:hint="cs"/>
          <w:sz w:val="28"/>
          <w:szCs w:val="28"/>
          <w:rtl/>
          <w:lang w:bidi="ar-IQ"/>
        </w:rPr>
        <w:t>.</w:t>
      </w:r>
    </w:p>
    <w:p w14:paraId="60D6D3E8" w14:textId="66DD816F" w:rsidR="0063131C" w:rsidRPr="0063131C" w:rsidRDefault="0063131C" w:rsidP="00B83625">
      <w:pPr>
        <w:widowControl/>
        <w:autoSpaceDE/>
        <w:autoSpaceDN/>
        <w:bidi/>
        <w:spacing w:after="200" w:line="276" w:lineRule="auto"/>
        <w:jc w:val="both"/>
        <w:rPr>
          <w:rFonts w:ascii="Times New Roman" w:hAnsi="Times New Roman" w:cs="Times New Roman"/>
          <w:sz w:val="28"/>
          <w:szCs w:val="28"/>
          <w:rtl/>
          <w:lang w:bidi="ar-IQ"/>
        </w:rPr>
      </w:pPr>
    </w:p>
    <w:p w14:paraId="7861C52D" w14:textId="77777777" w:rsidR="00B83625" w:rsidRDefault="0063131C" w:rsidP="0063131C">
      <w:pPr>
        <w:widowControl/>
        <w:tabs>
          <w:tab w:val="left" w:pos="8175"/>
          <w:tab w:val="right" w:pos="9360"/>
        </w:tabs>
        <w:autoSpaceDE/>
        <w:autoSpaceDN/>
        <w:bidi/>
        <w:spacing w:after="200" w:line="276" w:lineRule="auto"/>
        <w:jc w:val="both"/>
        <w:rPr>
          <w:rFonts w:ascii="Times New Roman" w:hAnsi="Times New Roman" w:cs="Times New Roman"/>
          <w:sz w:val="28"/>
          <w:szCs w:val="28"/>
          <w:rtl/>
          <w:lang w:bidi="ar-IQ"/>
        </w:rPr>
      </w:pPr>
      <w:r w:rsidRPr="0063131C">
        <w:rPr>
          <w:rFonts w:ascii="Times New Roman" w:hAnsi="Times New Roman" w:cs="Times New Roman"/>
          <w:sz w:val="28"/>
          <w:szCs w:val="28"/>
          <w:lang w:bidi="ar-IQ"/>
        </w:rPr>
        <w:tab/>
        <w:t xml:space="preserve"> </w:t>
      </w:r>
      <w:r w:rsidRPr="0063131C">
        <w:rPr>
          <w:rFonts w:ascii="Times New Roman" w:hAnsi="Times New Roman" w:cs="Times New Roman"/>
          <w:b/>
          <w:bCs/>
          <w:sz w:val="28"/>
          <w:szCs w:val="28"/>
          <w:lang w:bidi="ar-IQ"/>
        </w:rPr>
        <w:t>Abstract</w:t>
      </w:r>
      <w:r w:rsidRPr="0063131C">
        <w:rPr>
          <w:rFonts w:ascii="Times New Roman" w:hAnsi="Times New Roman" w:cs="Times New Roman"/>
          <w:sz w:val="28"/>
          <w:szCs w:val="28"/>
          <w:rtl/>
          <w:lang w:bidi="ar-IQ"/>
        </w:rPr>
        <w:t xml:space="preserve"> </w:t>
      </w:r>
    </w:p>
    <w:p w14:paraId="216ECC72" w14:textId="07133C79" w:rsidR="0063131C" w:rsidRPr="0063131C" w:rsidRDefault="0063131C" w:rsidP="00633C8C">
      <w:pPr>
        <w:widowControl/>
        <w:tabs>
          <w:tab w:val="left" w:pos="8175"/>
          <w:tab w:val="right" w:pos="9360"/>
        </w:tabs>
        <w:autoSpaceDE/>
        <w:autoSpaceDN/>
        <w:spacing w:after="200" w:line="276" w:lineRule="auto"/>
        <w:jc w:val="both"/>
        <w:rPr>
          <w:rFonts w:ascii="Times New Roman" w:hAnsi="Times New Roman" w:cs="Times New Roman"/>
          <w:sz w:val="28"/>
          <w:szCs w:val="28"/>
          <w:lang w:bidi="ar-IQ"/>
        </w:rPr>
      </w:pPr>
      <w:r w:rsidRPr="0063131C">
        <w:rPr>
          <w:rFonts w:ascii="Times New Roman" w:hAnsi="Times New Roman" w:cs="Times New Roman"/>
          <w:sz w:val="28"/>
          <w:szCs w:val="28"/>
          <w:lang w:bidi="ar-IQ"/>
        </w:rPr>
        <w:t>This study aimed to explore the impact of paradoxical leadership dynamics on the effectiveness of internal and external auditing, while examining the moderating role of corporate governance characteristics in the banking sector of Iraq and the GCC countries. Employing a mixed-methods approach (quantitative and qualitative) involving 135 banks and 412 respondents, the study found that paradoxical leadership has a strong positive effect on both internal and external audit effectiveness. Furthermore, the quality of corporate governance not only directly enhances audit effectiveness but also significantly amplifies the positive relationship between paradoxical leadership and audit effectiveness. The results revealed a substantial gap in audit effectiveness favoring GCC banks over Iraqi banks and demonstrated that paradoxical leadership is more impactful in Islamic banks, where Sharia governance plays a unique and powerful moderating role. The study recommends that banks invest in developing paradoxical leadership skills, strengthen the genuine independence of governance mechanisms, address contextual challenges in Iraq such as political influence and regulatory fragmentation, and grant Sharia supervisory boards in Islamic banks a broader strategic role</w:t>
      </w:r>
      <w:r w:rsidRPr="0063131C">
        <w:rPr>
          <w:rFonts w:ascii="Times New Roman" w:hAnsi="Times New Roman" w:cs="Times New Roman"/>
          <w:sz w:val="28"/>
          <w:szCs w:val="28"/>
          <w:rtl/>
          <w:lang w:bidi="ar-IQ"/>
        </w:rPr>
        <w:t>.</w:t>
      </w:r>
    </w:p>
    <w:p w14:paraId="32A5FAEB" w14:textId="301ACA44" w:rsidR="0063131C" w:rsidRPr="0063131C" w:rsidRDefault="0063131C" w:rsidP="00B83625">
      <w:pPr>
        <w:widowControl/>
        <w:autoSpaceDE/>
        <w:autoSpaceDN/>
        <w:bidi/>
        <w:spacing w:after="200" w:line="276" w:lineRule="auto"/>
        <w:rPr>
          <w:rFonts w:ascii="Times New Roman" w:hAnsi="Times New Roman" w:cs="Times New Roman"/>
          <w:sz w:val="28"/>
          <w:szCs w:val="28"/>
          <w:lang w:bidi="ar-IQ"/>
        </w:rPr>
      </w:pPr>
      <w:r w:rsidRPr="0063131C">
        <w:rPr>
          <w:rFonts w:ascii="Times New Roman" w:hAnsi="Times New Roman" w:cs="Times New Roman"/>
          <w:b/>
          <w:bCs/>
          <w:sz w:val="28"/>
          <w:szCs w:val="28"/>
          <w:lang w:bidi="ar-IQ"/>
        </w:rPr>
        <w:t>Keywords</w:t>
      </w:r>
      <w:r w:rsidRPr="0063131C">
        <w:rPr>
          <w:rFonts w:ascii="Times New Roman" w:hAnsi="Times New Roman" w:cs="Times New Roman"/>
          <w:sz w:val="28"/>
          <w:szCs w:val="28"/>
          <w:lang w:bidi="ar-IQ"/>
        </w:rPr>
        <w:t xml:space="preserve">: Effectiveness of internal and external auditing, corporate </w:t>
      </w:r>
      <w:proofErr w:type="gramStart"/>
      <w:r w:rsidRPr="0063131C">
        <w:rPr>
          <w:rFonts w:ascii="Times New Roman" w:hAnsi="Times New Roman" w:cs="Times New Roman"/>
          <w:sz w:val="28"/>
          <w:szCs w:val="28"/>
          <w:lang w:bidi="ar-IQ"/>
        </w:rPr>
        <w:t xml:space="preserve">governance, </w:t>
      </w:r>
      <w:r w:rsidR="00B83625" w:rsidRPr="00B83625">
        <w:t xml:space="preserve"> </w:t>
      </w:r>
      <w:r w:rsidR="00B83625" w:rsidRPr="00B83625">
        <w:rPr>
          <w:rFonts w:ascii="Times New Roman" w:hAnsi="Times New Roman" w:cs="Times New Roman"/>
          <w:sz w:val="28"/>
          <w:szCs w:val="28"/>
          <w:lang w:bidi="ar-IQ"/>
        </w:rPr>
        <w:t>Paradoxical</w:t>
      </w:r>
      <w:proofErr w:type="gramEnd"/>
      <w:r w:rsidR="00B83625" w:rsidRPr="00B83625">
        <w:rPr>
          <w:rFonts w:ascii="Times New Roman" w:hAnsi="Times New Roman" w:cs="Times New Roman"/>
          <w:sz w:val="28"/>
          <w:szCs w:val="28"/>
          <w:lang w:bidi="ar-IQ"/>
        </w:rPr>
        <w:t xml:space="preserve"> Leadership</w:t>
      </w:r>
    </w:p>
    <w:p w14:paraId="2497EA7B" w14:textId="77777777" w:rsidR="0063131C" w:rsidRPr="0063131C" w:rsidRDefault="0063131C" w:rsidP="0063131C">
      <w:pPr>
        <w:keepNext/>
        <w:keepLines/>
        <w:widowControl/>
        <w:autoSpaceDE/>
        <w:autoSpaceDN/>
        <w:bidi/>
        <w:spacing w:before="480" w:line="276" w:lineRule="auto"/>
        <w:ind w:left="432" w:hanging="432"/>
        <w:outlineLvl w:val="0"/>
        <w:rPr>
          <w:rFonts w:ascii="Times New Roman" w:eastAsia="Times New Roman" w:hAnsi="Times New Roman" w:cs="Times New Roman"/>
          <w:color w:val="365F91"/>
          <w:sz w:val="28"/>
          <w:szCs w:val="28"/>
          <w:rtl/>
        </w:rPr>
      </w:pPr>
      <w:r w:rsidRPr="0063131C">
        <w:rPr>
          <w:rFonts w:ascii="Times New Roman" w:eastAsia="Times New Roman" w:hAnsi="Times New Roman" w:cs="Times New Roman"/>
          <w:color w:val="365F91"/>
          <w:sz w:val="28"/>
          <w:szCs w:val="28"/>
          <w:rtl/>
        </w:rPr>
        <w:t>المقدمة</w:t>
      </w:r>
    </w:p>
    <w:p w14:paraId="730B33BE"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في عالم يتسم بشكل متزايد بالتقلب وعدم اليقين والتعقد والغموض</w:t>
      </w:r>
      <w:r w:rsidRPr="0063131C">
        <w:rPr>
          <w:rFonts w:ascii="Times New Roman" w:hAnsi="Times New Roman" w:cs="Times New Roman"/>
          <w:sz w:val="28"/>
          <w:szCs w:val="28"/>
        </w:rPr>
        <w:t xml:space="preserve"> (VUCA)</w:t>
      </w:r>
      <w:r w:rsidRPr="0063131C">
        <w:rPr>
          <w:rFonts w:ascii="Times New Roman" w:hAnsi="Times New Roman" w:cs="Times New Roman"/>
          <w:sz w:val="28"/>
          <w:szCs w:val="28"/>
          <w:rtl/>
        </w:rPr>
        <w:t>، تتعامل المنظمات باستمرار مع متطلبات متناقضة وأولويات متعارضة. وقد أدى هذا الواقع إلى ظهور مفهوم القيادة المتناقضة</w:t>
      </w:r>
      <w:r w:rsidRPr="0063131C">
        <w:rPr>
          <w:rFonts w:ascii="Times New Roman" w:hAnsi="Times New Roman" w:cs="Times New Roman"/>
          <w:sz w:val="28"/>
          <w:szCs w:val="28"/>
        </w:rPr>
        <w:t xml:space="preserve"> (Paradoxical Leadership)</w:t>
      </w:r>
      <w:r w:rsidRPr="0063131C">
        <w:rPr>
          <w:rFonts w:ascii="Times New Roman" w:hAnsi="Times New Roman" w:cs="Times New Roman"/>
          <w:sz w:val="28"/>
          <w:szCs w:val="28"/>
          <w:rtl/>
        </w:rPr>
        <w:t>، حيث يقود المدراء بشكل فعال ويتعايشون مع قوى تبدو متعارضة في الوقت ذاته - مما يعزز الاستقرار مع دفع عجلة التغيير، ويعزز الاستقلالية الفردية جنباً إلى جنب مع الرقابة الجماعية، ويتبع الكفاءة مع تشجيع الابتكار. في حين تدعو نظريات القيادة التقليدية غالباً إلى توجيهات واضحة ومتسقة، فإن المشهد التنظيمي الحديث، خاصة في القطاعات شديدة الديناميكية والمنظمة، يتطلب نهجاً أكثر دقة حيث لا تُعد التناقضات مشكلات يجب حلها، بل توترات متأصلة يمكن الاستفادة منها لتحقيق أداء وتكيف أفضل</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Stynen</w:t>
      </w:r>
      <w:proofErr w:type="spellEnd"/>
      <w:r w:rsidRPr="0063131C">
        <w:rPr>
          <w:rFonts w:ascii="Times New Roman" w:hAnsi="Times New Roman" w:cs="Times New Roman"/>
          <w:sz w:val="28"/>
          <w:szCs w:val="28"/>
        </w:rPr>
        <w:t xml:space="preserve"> &amp; Semeijn, 2023; </w:t>
      </w:r>
      <w:proofErr w:type="spellStart"/>
      <w:r w:rsidRPr="0063131C">
        <w:rPr>
          <w:rFonts w:ascii="Times New Roman" w:hAnsi="Times New Roman" w:cs="Times New Roman"/>
          <w:sz w:val="28"/>
          <w:szCs w:val="28"/>
        </w:rPr>
        <w:t>Brughmans</w:t>
      </w:r>
      <w:proofErr w:type="spellEnd"/>
      <w:r w:rsidRPr="0063131C">
        <w:rPr>
          <w:rFonts w:ascii="Times New Roman" w:hAnsi="Times New Roman" w:cs="Times New Roman"/>
          <w:sz w:val="28"/>
          <w:szCs w:val="28"/>
        </w:rPr>
        <w:t>, 2023).</w:t>
      </w:r>
    </w:p>
    <w:p w14:paraId="0FCCEFAB"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tl/>
          <w:lang w:bidi="ar-IQ"/>
        </w:rPr>
      </w:pPr>
      <w:r w:rsidRPr="0063131C">
        <w:rPr>
          <w:rFonts w:ascii="Times New Roman" w:hAnsi="Times New Roman" w:cs="Times New Roman"/>
          <w:sz w:val="28"/>
          <w:szCs w:val="28"/>
          <w:rtl/>
        </w:rPr>
        <w:t xml:space="preserve">تعمل مهنة التدقيق، الداخلي والخارجي، عند نقطة التقاء هذه التناقضات. يُكلف المدققون بالحفاظ على الاستقلالية والموضوعية الصارمتين، ومع ذلك يجب عليهم أيضاً التعاون بشكل بناء مع الجهات الخاضعة للتدقيق. فهم مدفوعون </w:t>
      </w:r>
      <w:r w:rsidRPr="0063131C">
        <w:rPr>
          <w:rFonts w:ascii="Times New Roman" w:hAnsi="Times New Roman" w:cs="Times New Roman"/>
          <w:sz w:val="28"/>
          <w:szCs w:val="28"/>
          <w:rtl/>
        </w:rPr>
        <w:lastRenderedPageBreak/>
        <w:t>بالحاجة إلى الامتثال الصارم للمعايير المعتمدة، حتى مع ما تتطلبه التطورات التكنولوجية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مثل الذكاء الاصطناعي وسلسلة الكتل، كما أبرزها</w:t>
      </w:r>
      <w:r w:rsidRPr="0063131C">
        <w:rPr>
          <w:rFonts w:ascii="Times New Roman" w:hAnsi="Times New Roman" w:cs="Times New Roman"/>
          <w:sz w:val="28"/>
          <w:szCs w:val="28"/>
        </w:rPr>
        <w:t xml:space="preserve"> De Santis et al., 2024</w:t>
      </w:r>
      <w:r w:rsidRPr="0063131C">
        <w:rPr>
          <w:rFonts w:ascii="Times New Roman" w:hAnsi="Times New Roman" w:cs="Times New Roman"/>
          <w:sz w:val="28"/>
          <w:szCs w:val="28"/>
          <w:rtl/>
        </w:rPr>
        <w:t>، و</w:t>
      </w:r>
      <w:r w:rsidRPr="0063131C">
        <w:rPr>
          <w:rFonts w:ascii="Times New Roman" w:hAnsi="Times New Roman" w:cs="Times New Roman"/>
          <w:sz w:val="28"/>
          <w:szCs w:val="28"/>
        </w:rPr>
        <w:t xml:space="preserve">Hashem et al., 2023) </w:t>
      </w:r>
      <w:r w:rsidRPr="0063131C">
        <w:rPr>
          <w:rFonts w:ascii="Times New Roman" w:hAnsi="Times New Roman" w:cs="Times New Roman"/>
          <w:sz w:val="28"/>
          <w:szCs w:val="28"/>
          <w:rtl/>
        </w:rPr>
        <w:t xml:space="preserve">من ابتكار وتكيف مستمرين في منهجياتهم. هذه الثنائية المتأصلة داخل التدقيق - الموازنة بين ضمان التقليدي والاستشارية </w:t>
      </w:r>
      <w:proofErr w:type="spellStart"/>
      <w:r w:rsidRPr="0063131C">
        <w:rPr>
          <w:rFonts w:ascii="Times New Roman" w:hAnsi="Times New Roman" w:cs="Times New Roman"/>
          <w:sz w:val="28"/>
          <w:szCs w:val="28"/>
          <w:rtl/>
        </w:rPr>
        <w:t>التطلعية</w:t>
      </w:r>
      <w:proofErr w:type="spellEnd"/>
      <w:r w:rsidRPr="0063131C">
        <w:rPr>
          <w:rFonts w:ascii="Times New Roman" w:hAnsi="Times New Roman" w:cs="Times New Roman"/>
          <w:sz w:val="28"/>
          <w:szCs w:val="28"/>
          <w:rtl/>
        </w:rPr>
        <w:t xml:space="preserve"> للأمام، أو الالتزام الصارم بالقواعد مع الاستجابة المرنة - تجعله سياقاً رئيسياً لاستكشاف مظاهر وتأثيرات القيادة المتناقضة</w:t>
      </w:r>
      <w:r w:rsidRPr="0063131C">
        <w:rPr>
          <w:rFonts w:ascii="Times New Roman" w:hAnsi="Times New Roman" w:cs="Times New Roman"/>
          <w:sz w:val="28"/>
          <w:szCs w:val="28"/>
        </w:rPr>
        <w:t xml:space="preserve"> (Walker et al., 2022; Wurzer &amp; Plattfaut, 2024).</w:t>
      </w:r>
    </w:p>
    <w:p w14:paraId="44133F79"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يمثل قطاع البنوك على وجه الخصوص بيئة معقدة وحاسمة للغاية يتم فيها تضخيم هذه الديناميكيات. تعمل البنوك تحت رقابة تنظيمية هائلة، وتوقعات عامة مرتفعة للثقة والاستقرار، وبيئة مخاطر منتشرة</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Masli</w:t>
      </w:r>
      <w:proofErr w:type="spellEnd"/>
      <w:r w:rsidRPr="0063131C">
        <w:rPr>
          <w:rFonts w:ascii="Times New Roman" w:hAnsi="Times New Roman" w:cs="Times New Roman"/>
          <w:sz w:val="28"/>
          <w:szCs w:val="28"/>
        </w:rPr>
        <w:t xml:space="preserve"> et al., 2022; Nguyen, 2022). </w:t>
      </w:r>
      <w:r w:rsidRPr="0063131C">
        <w:rPr>
          <w:rFonts w:ascii="Times New Roman" w:hAnsi="Times New Roman" w:cs="Times New Roman"/>
          <w:sz w:val="28"/>
          <w:szCs w:val="28"/>
          <w:rtl/>
        </w:rPr>
        <w:t>إن أهميتها النظامية تعني أن التقصير في الحوكمة أو فعالية التدقيق يمكن أن يكون له تبعات اقتصادية واسعة النطاق. وبالتالي، فإن الطريقة التي تتعامل بها القيادة مع التناقضات المتأصلة داخل المنظمات المصرفية، وكيف يؤثر ذلك على موثوقية وظائف الضمان لديها، لها أهمية قصوى</w:t>
      </w:r>
      <w:r w:rsidRPr="0063131C">
        <w:rPr>
          <w:rFonts w:ascii="Times New Roman" w:hAnsi="Times New Roman" w:cs="Times New Roman"/>
          <w:sz w:val="28"/>
          <w:szCs w:val="28"/>
        </w:rPr>
        <w:t>.</w:t>
      </w:r>
    </w:p>
    <w:p w14:paraId="3176E252" w14:textId="106DDBE1" w:rsidR="0063131C" w:rsidRDefault="0063131C" w:rsidP="0063131C">
      <w:pPr>
        <w:widowControl/>
        <w:autoSpaceDE/>
        <w:autoSpaceDN/>
        <w:bidi/>
        <w:spacing w:after="200" w:line="276" w:lineRule="auto"/>
        <w:jc w:val="both"/>
        <w:rPr>
          <w:rFonts w:ascii="Times New Roman" w:hAnsi="Times New Roman" w:cs="Times New Roman"/>
          <w:sz w:val="28"/>
          <w:szCs w:val="28"/>
          <w:rtl/>
        </w:rPr>
      </w:pPr>
      <w:r w:rsidRPr="0063131C">
        <w:rPr>
          <w:rFonts w:ascii="Times New Roman" w:hAnsi="Times New Roman" w:cs="Times New Roman"/>
          <w:sz w:val="28"/>
          <w:szCs w:val="28"/>
          <w:rtl/>
        </w:rPr>
        <w:t>علاوة على ذلك، لا تعتمد فعالية كل من التدقيق الداخلي والخارجي بشكل كامل على المدققين أنفسهم أو أساليب القيادة داخل وظيفة التدقيق. إنها تتشكل بعمق من خلال خصائص حوكمة الشركات</w:t>
      </w:r>
      <w:r w:rsidRPr="0063131C">
        <w:rPr>
          <w:rFonts w:ascii="Times New Roman" w:hAnsi="Times New Roman" w:cs="Times New Roman"/>
          <w:sz w:val="28"/>
          <w:szCs w:val="28"/>
        </w:rPr>
        <w:t xml:space="preserve"> (Corporate Governance Characteristics) </w:t>
      </w:r>
      <w:r w:rsidRPr="0063131C">
        <w:rPr>
          <w:rFonts w:ascii="Times New Roman" w:hAnsi="Times New Roman" w:cs="Times New Roman"/>
          <w:sz w:val="28"/>
          <w:szCs w:val="28"/>
          <w:rtl/>
        </w:rPr>
        <w:t>الشاملة للمنظمة. آليات مثل استقلالية وكفاءة لجنة التدقيق، والنبرة الأخلاقية التي يحددها مجلس الإدارة، والثقافة التنظيمية السائدة، مصممة لتوفير الرقابة، وغرس المساءلة، وضمان نزاهة أنظمة إعداد التقارير المالية والرقابة</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Bawuah</w:t>
      </w:r>
      <w:proofErr w:type="spellEnd"/>
      <w:r w:rsidRPr="0063131C">
        <w:rPr>
          <w:rFonts w:ascii="Times New Roman" w:hAnsi="Times New Roman" w:cs="Times New Roman"/>
          <w:sz w:val="28"/>
          <w:szCs w:val="28"/>
        </w:rPr>
        <w:t xml:space="preserve">, 2024; </w:t>
      </w:r>
      <w:proofErr w:type="spellStart"/>
      <w:r w:rsidRPr="0063131C">
        <w:rPr>
          <w:rFonts w:ascii="Times New Roman" w:hAnsi="Times New Roman" w:cs="Times New Roman"/>
          <w:sz w:val="28"/>
          <w:szCs w:val="28"/>
        </w:rPr>
        <w:t>Alqaraleh</w:t>
      </w:r>
      <w:proofErr w:type="spellEnd"/>
      <w:r w:rsidRPr="0063131C">
        <w:rPr>
          <w:rFonts w:ascii="Times New Roman" w:hAnsi="Times New Roman" w:cs="Times New Roman"/>
          <w:sz w:val="28"/>
          <w:szCs w:val="28"/>
        </w:rPr>
        <w:t xml:space="preserve"> et al., 2022). </w:t>
      </w:r>
      <w:r w:rsidRPr="0063131C">
        <w:rPr>
          <w:rFonts w:ascii="Times New Roman" w:hAnsi="Times New Roman" w:cs="Times New Roman"/>
          <w:sz w:val="28"/>
          <w:szCs w:val="28"/>
          <w:rtl/>
        </w:rPr>
        <w:t xml:space="preserve">من المتوقع أن تلعب هذه السمات </w:t>
      </w:r>
      <w:proofErr w:type="spellStart"/>
      <w:r w:rsidRPr="0063131C">
        <w:rPr>
          <w:rFonts w:ascii="Times New Roman" w:hAnsi="Times New Roman" w:cs="Times New Roman"/>
          <w:sz w:val="28"/>
          <w:szCs w:val="28"/>
          <w:rtl/>
        </w:rPr>
        <w:t>الحوكمية</w:t>
      </w:r>
      <w:proofErr w:type="spellEnd"/>
      <w:r w:rsidRPr="0063131C">
        <w:rPr>
          <w:rFonts w:ascii="Times New Roman" w:hAnsi="Times New Roman" w:cs="Times New Roman"/>
          <w:sz w:val="28"/>
          <w:szCs w:val="28"/>
          <w:rtl/>
        </w:rPr>
        <w:t xml:space="preserve"> دوراً وسيطاً حاسماً، مؤثرة على كيفية تحول ديناميكيات القيادة المتناقضة إلى نتائج ملموسة لفعالية التدقيق. يمكنها إما تضخيم التآزر الإيجابي الناتج عن القيادة المتناقضة أو التخفيف من السلبيات المحتملة مثل الارتباك أو المساومة الأخلاقية</w:t>
      </w:r>
      <w:r w:rsidRPr="0063131C">
        <w:rPr>
          <w:rFonts w:ascii="Times New Roman" w:hAnsi="Times New Roman" w:cs="Times New Roman"/>
          <w:sz w:val="28"/>
          <w:szCs w:val="28"/>
        </w:rPr>
        <w:t xml:space="preserve"> (Hussain et al., 2023; Ahmed &amp; Khan, 2024).</w:t>
      </w:r>
    </w:p>
    <w:p w14:paraId="6198F844" w14:textId="1F69EFF9" w:rsidR="006627B3" w:rsidRDefault="006627B3" w:rsidP="006627B3">
      <w:pPr>
        <w:widowControl/>
        <w:autoSpaceDE/>
        <w:autoSpaceDN/>
        <w:bidi/>
        <w:spacing w:after="200"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المبحث الأول</w:t>
      </w:r>
    </w:p>
    <w:p w14:paraId="3E27E073" w14:textId="364219AC" w:rsidR="006627B3" w:rsidRPr="00A02843" w:rsidRDefault="006627B3" w:rsidP="006627B3">
      <w:pPr>
        <w:widowControl/>
        <w:autoSpaceDE/>
        <w:autoSpaceDN/>
        <w:bidi/>
        <w:spacing w:after="200" w:line="276" w:lineRule="auto"/>
        <w:jc w:val="center"/>
        <w:rPr>
          <w:rFonts w:ascii="Times New Roman" w:hAnsi="Times New Roman" w:cs="Times New Roman"/>
          <w:color w:val="4F81BD" w:themeColor="accent1"/>
          <w:sz w:val="28"/>
          <w:szCs w:val="28"/>
          <w:rtl/>
        </w:rPr>
      </w:pPr>
      <w:r w:rsidRPr="00A02843">
        <w:rPr>
          <w:rFonts w:ascii="Times New Roman" w:hAnsi="Times New Roman" w:cs="Times New Roman" w:hint="cs"/>
          <w:color w:val="4F81BD" w:themeColor="accent1"/>
          <w:sz w:val="28"/>
          <w:szCs w:val="28"/>
          <w:rtl/>
        </w:rPr>
        <w:t xml:space="preserve">منهجية البحث </w:t>
      </w:r>
    </w:p>
    <w:p w14:paraId="38D523B4" w14:textId="53622DD6" w:rsidR="0063131C" w:rsidRPr="00A02843" w:rsidRDefault="006627B3" w:rsidP="00385892">
      <w:pPr>
        <w:widowControl/>
        <w:autoSpaceDE/>
        <w:autoSpaceDN/>
        <w:bidi/>
        <w:spacing w:after="200" w:line="276" w:lineRule="auto"/>
        <w:rPr>
          <w:rFonts w:ascii="Times New Roman" w:eastAsia="Times New Roman" w:hAnsi="Times New Roman" w:cs="Times New Roman"/>
          <w:color w:val="4F81BD" w:themeColor="accent1"/>
          <w:sz w:val="28"/>
          <w:szCs w:val="28"/>
          <w:u w:val="single" w:color="FF0000"/>
          <w:rtl/>
          <w:lang w:bidi="ar-IQ"/>
        </w:rPr>
      </w:pPr>
      <w:r w:rsidRPr="00A02843">
        <w:rPr>
          <w:rFonts w:ascii="Times New Roman" w:hAnsi="Times New Roman" w:cs="Times New Roman" w:hint="cs"/>
          <w:color w:val="4F81BD" w:themeColor="accent1"/>
          <w:sz w:val="28"/>
          <w:szCs w:val="28"/>
          <w:rtl/>
        </w:rPr>
        <w:t xml:space="preserve">اولاً/ مشكلة البحث </w:t>
      </w:r>
    </w:p>
    <w:p w14:paraId="63C787E8"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على الرغم من الأهمية الحاسمة للقيادة التناقضية في البيئات المعقدة كالقطاع المصرفي، يظل تأثيرها المحدد على فعالية كل من التدقيق الداخلي والخارجي، وكيفية تفاعل هذا التأثير مع آليات حوكمة الشركات (التقليدية والشرعية)، غير مُستكشف بشكل كافٍ في سياق العراق ودول مجلس التعاون الخليجي، مما يحد من قدرة هذه البنوك على تحسين استراتيجياتها لضمان تدقيق قوي وفعال</w:t>
      </w:r>
      <w:r w:rsidRPr="0063131C">
        <w:rPr>
          <w:rFonts w:ascii="Times New Roman" w:hAnsi="Times New Roman" w:cs="Times New Roman"/>
          <w:sz w:val="28"/>
          <w:szCs w:val="28"/>
        </w:rPr>
        <w:t>.</w:t>
      </w:r>
    </w:p>
    <w:p w14:paraId="78B5AF1D" w14:textId="77777777" w:rsidR="0063131C" w:rsidRPr="00A02843" w:rsidRDefault="0063131C" w:rsidP="0031614E">
      <w:pPr>
        <w:pStyle w:val="ListParagraph"/>
        <w:keepNext/>
        <w:keepLines/>
        <w:widowControl/>
        <w:numPr>
          <w:ilvl w:val="0"/>
          <w:numId w:val="48"/>
        </w:numPr>
        <w:autoSpaceDE/>
        <w:autoSpaceDN/>
        <w:bidi/>
        <w:spacing w:before="200" w:line="276" w:lineRule="auto"/>
        <w:outlineLvl w:val="1"/>
        <w:rPr>
          <w:rFonts w:ascii="Times New Roman" w:eastAsia="Times New Roman" w:hAnsi="Times New Roman" w:cs="Times New Roman"/>
          <w:color w:val="000000" w:themeColor="text1"/>
          <w:sz w:val="28"/>
          <w:szCs w:val="28"/>
        </w:rPr>
      </w:pPr>
      <w:r w:rsidRPr="00A02843">
        <w:rPr>
          <w:rFonts w:ascii="Times New Roman" w:eastAsia="Times New Roman" w:hAnsi="Times New Roman" w:cs="Times New Roman"/>
          <w:color w:val="000000" w:themeColor="text1"/>
          <w:sz w:val="28"/>
          <w:szCs w:val="28"/>
          <w:rtl/>
        </w:rPr>
        <w:t>أسئلة البحث</w:t>
      </w:r>
    </w:p>
    <w:p w14:paraId="6D0BD196"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r w:rsidRPr="0063131C">
        <w:rPr>
          <w:rFonts w:ascii="Times New Roman" w:hAnsi="Times New Roman" w:cs="Times New Roman"/>
          <w:sz w:val="28"/>
          <w:szCs w:val="28"/>
          <w:rtl/>
        </w:rPr>
        <w:t>بناءً على بيان المشكلة، تسعى هذه الدراسة للإجابة على أسئلة البحث الرئيسية التالية</w:t>
      </w:r>
      <w:r w:rsidRPr="0063131C">
        <w:rPr>
          <w:rFonts w:ascii="Times New Roman" w:hAnsi="Times New Roman" w:cs="Times New Roman"/>
          <w:sz w:val="28"/>
          <w:szCs w:val="28"/>
        </w:rPr>
        <w:t>:</w:t>
      </w:r>
    </w:p>
    <w:p w14:paraId="7974509D" w14:textId="77777777" w:rsidR="0063131C" w:rsidRPr="0063131C" w:rsidRDefault="0063131C" w:rsidP="0031614E">
      <w:pPr>
        <w:widowControl/>
        <w:numPr>
          <w:ilvl w:val="0"/>
          <w:numId w:val="2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كيف تؤثر ديناميكيات القيادة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التي تتبناها إدارة البنك على مستوى فعالية أداء وظيفة التدقيق الداخلي</w:t>
      </w:r>
      <w:r w:rsidRPr="0063131C">
        <w:rPr>
          <w:rFonts w:ascii="Times New Roman" w:hAnsi="Times New Roman" w:cs="Times New Roman"/>
          <w:sz w:val="28"/>
          <w:szCs w:val="28"/>
        </w:rPr>
        <w:t xml:space="preserve"> (IAE) </w:t>
      </w:r>
      <w:r w:rsidRPr="0063131C">
        <w:rPr>
          <w:rFonts w:ascii="Times New Roman" w:hAnsi="Times New Roman" w:cs="Times New Roman"/>
          <w:sz w:val="28"/>
          <w:szCs w:val="28"/>
          <w:rtl/>
        </w:rPr>
        <w:t>داخل القطاع المصرفي في العراق ودول مجلس التعاون الخليجي؟</w:t>
      </w:r>
    </w:p>
    <w:p w14:paraId="7E45913D" w14:textId="77777777" w:rsidR="0063131C" w:rsidRPr="0063131C" w:rsidRDefault="0063131C" w:rsidP="0031614E">
      <w:pPr>
        <w:widowControl/>
        <w:numPr>
          <w:ilvl w:val="0"/>
          <w:numId w:val="2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lastRenderedPageBreak/>
        <w:t>كيف تعمل خصائص وآليات حوكمة الشركات</w:t>
      </w:r>
      <w:r w:rsidRPr="0063131C">
        <w:rPr>
          <w:rFonts w:ascii="Times New Roman" w:hAnsi="Times New Roman" w:cs="Times New Roman"/>
          <w:sz w:val="28"/>
          <w:szCs w:val="28"/>
        </w:rPr>
        <w:t xml:space="preserve"> (CGP)</w:t>
      </w:r>
      <w:r w:rsidRPr="0063131C">
        <w:rPr>
          <w:rFonts w:ascii="Times New Roman" w:hAnsi="Times New Roman" w:cs="Times New Roman"/>
          <w:sz w:val="28"/>
          <w:szCs w:val="28"/>
          <w:rtl/>
        </w:rPr>
        <w:t>، مثل استقلالية مجلس الإدارة وفعالية لجنة التدقيق، على تعديل (التخفيف أو التعزيز) العلاقة بين ممارسات القيادة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وكل من فعالية التدقيق الداخلي</w:t>
      </w:r>
      <w:r w:rsidRPr="0063131C">
        <w:rPr>
          <w:rFonts w:ascii="Times New Roman" w:hAnsi="Times New Roman" w:cs="Times New Roman"/>
          <w:sz w:val="28"/>
          <w:szCs w:val="28"/>
        </w:rPr>
        <w:t xml:space="preserve"> (IAE) </w:t>
      </w:r>
      <w:r w:rsidRPr="0063131C">
        <w:rPr>
          <w:rFonts w:ascii="Times New Roman" w:hAnsi="Times New Roman" w:cs="Times New Roman"/>
          <w:sz w:val="28"/>
          <w:szCs w:val="28"/>
          <w:rtl/>
        </w:rPr>
        <w:t>وفعالية التدقيق الخارجي</w:t>
      </w:r>
      <w:r w:rsidRPr="0063131C">
        <w:rPr>
          <w:rFonts w:ascii="Times New Roman" w:hAnsi="Times New Roman" w:cs="Times New Roman"/>
          <w:sz w:val="28"/>
          <w:szCs w:val="28"/>
        </w:rPr>
        <w:t xml:space="preserve"> (EAE) </w:t>
      </w:r>
      <w:r w:rsidRPr="0063131C">
        <w:rPr>
          <w:rFonts w:ascii="Times New Roman" w:hAnsi="Times New Roman" w:cs="Times New Roman"/>
          <w:sz w:val="28"/>
          <w:szCs w:val="28"/>
          <w:rtl/>
        </w:rPr>
        <w:t>في هذا القطاع؟</w:t>
      </w:r>
    </w:p>
    <w:p w14:paraId="4DE1DB41" w14:textId="77777777" w:rsidR="0063131C" w:rsidRPr="0063131C" w:rsidRDefault="0063131C" w:rsidP="0031614E">
      <w:pPr>
        <w:widowControl/>
        <w:numPr>
          <w:ilvl w:val="0"/>
          <w:numId w:val="2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ما طبيعة الاختلاف في تأثير القيادة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وتأثير التلطيف الناتج عن آليات الحوكمة</w:t>
      </w:r>
      <w:r w:rsidRPr="0063131C">
        <w:rPr>
          <w:rFonts w:ascii="Times New Roman" w:hAnsi="Times New Roman" w:cs="Times New Roman"/>
          <w:sz w:val="28"/>
          <w:szCs w:val="28"/>
        </w:rPr>
        <w:t xml:space="preserve"> (CGP </w:t>
      </w:r>
      <w:proofErr w:type="gramStart"/>
      <w:r w:rsidRPr="0063131C">
        <w:rPr>
          <w:rFonts w:ascii="Times New Roman" w:hAnsi="Times New Roman" w:cs="Times New Roman"/>
          <w:sz w:val="28"/>
          <w:szCs w:val="28"/>
          <w:rtl/>
        </w:rPr>
        <w:t>و</w:t>
      </w:r>
      <w:r w:rsidRPr="0063131C">
        <w:rPr>
          <w:rFonts w:ascii="Times New Roman" w:hAnsi="Times New Roman" w:cs="Times New Roman"/>
          <w:sz w:val="28"/>
          <w:szCs w:val="28"/>
        </w:rPr>
        <w:t xml:space="preserve"> SG</w:t>
      </w:r>
      <w:proofErr w:type="gramEnd"/>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على فعالية التدقيق بين البنوك التقليدية والبنوك الإسلامية، مع التركيز على الدور الخاص والمستقل لحوكمة الشريعة</w:t>
      </w:r>
      <w:r w:rsidRPr="0063131C">
        <w:rPr>
          <w:rFonts w:ascii="Times New Roman" w:hAnsi="Times New Roman" w:cs="Times New Roman"/>
          <w:sz w:val="28"/>
          <w:szCs w:val="28"/>
        </w:rPr>
        <w:t xml:space="preserve"> (SG) </w:t>
      </w:r>
      <w:r w:rsidRPr="0063131C">
        <w:rPr>
          <w:rFonts w:ascii="Times New Roman" w:hAnsi="Times New Roman" w:cs="Times New Roman"/>
          <w:sz w:val="28"/>
          <w:szCs w:val="28"/>
          <w:rtl/>
        </w:rPr>
        <w:t>في البنوك الإسلامية؟</w:t>
      </w:r>
    </w:p>
    <w:p w14:paraId="6CA51D75" w14:textId="1171CB7A" w:rsidR="0063131C" w:rsidRPr="00A02843" w:rsidRDefault="006627B3"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themeColor="accent1"/>
          <w:sz w:val="28"/>
          <w:szCs w:val="28"/>
        </w:rPr>
      </w:pPr>
      <w:r w:rsidRPr="00A02843">
        <w:rPr>
          <w:rFonts w:ascii="Times New Roman" w:eastAsia="Times New Roman" w:hAnsi="Times New Roman" w:cs="Times New Roman" w:hint="cs"/>
          <w:color w:val="4F81BD" w:themeColor="accent1"/>
          <w:sz w:val="28"/>
          <w:szCs w:val="28"/>
          <w:rtl/>
        </w:rPr>
        <w:t xml:space="preserve">ثانيا/ </w:t>
      </w:r>
      <w:r w:rsidR="0063131C" w:rsidRPr="00A02843">
        <w:rPr>
          <w:rFonts w:ascii="Times New Roman" w:eastAsia="Times New Roman" w:hAnsi="Times New Roman" w:cs="Times New Roman"/>
          <w:color w:val="4F81BD" w:themeColor="accent1"/>
          <w:sz w:val="28"/>
          <w:szCs w:val="28"/>
          <w:rtl/>
        </w:rPr>
        <w:t>أهداف البحث</w:t>
      </w:r>
    </w:p>
    <w:p w14:paraId="15681156" w14:textId="22426095"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الأهداف الرئيسية لهذه </w:t>
      </w:r>
      <w:r w:rsidR="006627B3" w:rsidRPr="006627B3">
        <w:rPr>
          <w:rFonts w:ascii="Times New Roman" w:hAnsi="Times New Roman" w:cs="Times New Roman" w:hint="cs"/>
          <w:color w:val="FF0000"/>
          <w:sz w:val="28"/>
          <w:szCs w:val="28"/>
          <w:u w:val="single" w:color="FF0000"/>
          <w:rtl/>
        </w:rPr>
        <w:t>البحث</w:t>
      </w:r>
      <w:r w:rsidR="006627B3" w:rsidRPr="006627B3">
        <w:rPr>
          <w:rFonts w:ascii="Times New Roman" w:hAnsi="Times New Roman" w:cs="Times New Roman" w:hint="cs"/>
          <w:color w:val="FF0000"/>
          <w:sz w:val="28"/>
          <w:szCs w:val="28"/>
          <w:rtl/>
        </w:rPr>
        <w:t xml:space="preserve"> </w:t>
      </w:r>
      <w:r w:rsidRPr="0063131C">
        <w:rPr>
          <w:rFonts w:ascii="Times New Roman" w:hAnsi="Times New Roman" w:cs="Times New Roman"/>
          <w:sz w:val="28"/>
          <w:szCs w:val="28"/>
          <w:rtl/>
        </w:rPr>
        <w:t>هي</w:t>
      </w:r>
      <w:r w:rsidRPr="0063131C">
        <w:rPr>
          <w:rFonts w:ascii="Times New Roman" w:hAnsi="Times New Roman" w:cs="Times New Roman"/>
          <w:sz w:val="28"/>
          <w:szCs w:val="28"/>
        </w:rPr>
        <w:t>:</w:t>
      </w:r>
    </w:p>
    <w:p w14:paraId="546DBF39" w14:textId="77777777" w:rsidR="0063131C" w:rsidRPr="0063131C" w:rsidRDefault="0063131C" w:rsidP="0031614E">
      <w:pPr>
        <w:widowControl/>
        <w:numPr>
          <w:ilvl w:val="0"/>
          <w:numId w:val="23"/>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قياس وتحليل التأثير المباشر لديناميكيات وممارسات القيادة التناقضية على مستوى فعالية كل من التدقيق الداخلي والخارجي داخل القطاع المصرفي في العراق ودول مجلس التعاون الخليجي</w:t>
      </w:r>
      <w:r w:rsidRPr="0063131C">
        <w:rPr>
          <w:rFonts w:ascii="Times New Roman" w:hAnsi="Times New Roman" w:cs="Times New Roman"/>
          <w:sz w:val="28"/>
          <w:szCs w:val="28"/>
        </w:rPr>
        <w:t>.</w:t>
      </w:r>
    </w:p>
    <w:p w14:paraId="114DC347" w14:textId="77777777" w:rsidR="0063131C" w:rsidRPr="0063131C" w:rsidRDefault="0063131C" w:rsidP="0031614E">
      <w:pPr>
        <w:widowControl/>
        <w:numPr>
          <w:ilvl w:val="0"/>
          <w:numId w:val="23"/>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 xml:space="preserve">فحص واستكشاف الدور التلطيفي (التفاعلي) لخصائص وآليات حوكمة الشركات (كاستقلالية مجلس الإدارة وفعالية لجنة التدقيق) في العلاقة بين القيادة التناقضية وفعالية التدقيق، وذلك لتحديد كيف يمكن للإطار </w:t>
      </w:r>
      <w:proofErr w:type="spellStart"/>
      <w:r w:rsidRPr="0063131C">
        <w:rPr>
          <w:rFonts w:ascii="Times New Roman" w:hAnsi="Times New Roman" w:cs="Times New Roman"/>
          <w:sz w:val="28"/>
          <w:szCs w:val="28"/>
          <w:rtl/>
        </w:rPr>
        <w:t>الحوكمي</w:t>
      </w:r>
      <w:proofErr w:type="spellEnd"/>
      <w:r w:rsidRPr="0063131C">
        <w:rPr>
          <w:rFonts w:ascii="Times New Roman" w:hAnsi="Times New Roman" w:cs="Times New Roman"/>
          <w:sz w:val="28"/>
          <w:szCs w:val="28"/>
          <w:rtl/>
        </w:rPr>
        <w:t xml:space="preserve"> أن يُعزز أو يوجه تأثير أسلوب القيادة هذا على جودة التدقيق</w:t>
      </w:r>
      <w:r w:rsidRPr="0063131C">
        <w:rPr>
          <w:rFonts w:ascii="Times New Roman" w:hAnsi="Times New Roman" w:cs="Times New Roman"/>
          <w:sz w:val="28"/>
          <w:szCs w:val="28"/>
        </w:rPr>
        <w:t>.</w:t>
      </w:r>
    </w:p>
    <w:p w14:paraId="6F493EE6" w14:textId="677FF5FD" w:rsidR="0063131C" w:rsidRDefault="0063131C" w:rsidP="0031614E">
      <w:pPr>
        <w:widowControl/>
        <w:numPr>
          <w:ilvl w:val="0"/>
          <w:numId w:val="23"/>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مقارنة وتقييم الاختلافات في طبيعة وقوة العلاقات السابقة بين البنوك التقليدية والإسلامية، مع التركيز بشكل خاص على الدور المميز المحتمل لحوكمة الشريعة كآلية حوكمة فريدة ومؤثرة في تعزيز فعالية التدقيق في البنوك الإسلامي</w:t>
      </w:r>
    </w:p>
    <w:p w14:paraId="330CDE27" w14:textId="78854BC5" w:rsidR="006627B3" w:rsidRPr="00A02843" w:rsidRDefault="006627B3" w:rsidP="00385892">
      <w:pPr>
        <w:widowControl/>
        <w:autoSpaceDE/>
        <w:autoSpaceDN/>
        <w:bidi/>
        <w:spacing w:after="200" w:line="276" w:lineRule="auto"/>
        <w:jc w:val="both"/>
        <w:rPr>
          <w:rFonts w:ascii="Times New Roman" w:hAnsi="Times New Roman" w:cs="Times New Roman"/>
          <w:color w:val="4F81BD" w:themeColor="accent1"/>
          <w:sz w:val="28"/>
          <w:szCs w:val="28"/>
        </w:rPr>
      </w:pPr>
      <w:r w:rsidRPr="00A02843">
        <w:rPr>
          <w:rFonts w:ascii="Times New Roman" w:hAnsi="Times New Roman" w:cs="Times New Roman" w:hint="cs"/>
          <w:color w:val="4F81BD" w:themeColor="accent1"/>
          <w:sz w:val="28"/>
          <w:szCs w:val="28"/>
          <w:rtl/>
        </w:rPr>
        <w:t xml:space="preserve">ثالثاً/ أهمية البحث  </w:t>
      </w:r>
    </w:p>
    <w:p w14:paraId="573B8BF6" w14:textId="7E620FF0" w:rsidR="00385892" w:rsidRPr="0063131C" w:rsidRDefault="00385892" w:rsidP="00385892">
      <w:pPr>
        <w:widowControl/>
        <w:autoSpaceDE/>
        <w:autoSpaceDN/>
        <w:bidi/>
        <w:spacing w:after="200" w:line="276" w:lineRule="auto"/>
        <w:rPr>
          <w:rFonts w:ascii="Times New Roman" w:hAnsi="Times New Roman" w:cs="Times New Roman"/>
          <w:sz w:val="28"/>
          <w:szCs w:val="28"/>
        </w:rPr>
      </w:pPr>
      <w:r>
        <w:rPr>
          <w:rFonts w:ascii="Times New Roman" w:hAnsi="Times New Roman" w:cs="Times New Roman" w:hint="cs"/>
          <w:sz w:val="28"/>
          <w:szCs w:val="28"/>
          <w:rtl/>
          <w:lang w:bidi="ar-IQ"/>
        </w:rPr>
        <w:t>يتمتع هذا البحث</w:t>
      </w:r>
      <w:r w:rsidRPr="0063131C">
        <w:rPr>
          <w:rFonts w:ascii="Times New Roman" w:hAnsi="Times New Roman" w:cs="Times New Roman"/>
          <w:sz w:val="28"/>
          <w:szCs w:val="28"/>
          <w:rtl/>
        </w:rPr>
        <w:t xml:space="preserve"> </w:t>
      </w:r>
      <w:proofErr w:type="spellStart"/>
      <w:r w:rsidRPr="0063131C">
        <w:rPr>
          <w:rFonts w:ascii="Times New Roman" w:hAnsi="Times New Roman" w:cs="Times New Roman"/>
          <w:sz w:val="28"/>
          <w:szCs w:val="28"/>
          <w:rtl/>
        </w:rPr>
        <w:t>بتضمينات</w:t>
      </w:r>
      <w:proofErr w:type="spellEnd"/>
      <w:r w:rsidRPr="0063131C">
        <w:rPr>
          <w:rFonts w:ascii="Times New Roman" w:hAnsi="Times New Roman" w:cs="Times New Roman"/>
          <w:sz w:val="28"/>
          <w:szCs w:val="28"/>
          <w:rtl/>
        </w:rPr>
        <w:t xml:space="preserve"> نظرية وعملية مهمة، لا سيما في قطاع البنوك</w:t>
      </w:r>
      <w:r w:rsidRPr="0063131C">
        <w:rPr>
          <w:rFonts w:ascii="Times New Roman" w:hAnsi="Times New Roman" w:cs="Times New Roman"/>
          <w:sz w:val="28"/>
          <w:szCs w:val="28"/>
        </w:rPr>
        <w:t>:</w:t>
      </w:r>
    </w:p>
    <w:p w14:paraId="2275493D" w14:textId="77777777" w:rsidR="00385892" w:rsidRPr="0063131C" w:rsidRDefault="00385892" w:rsidP="00385892">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المساهمات النظرية</w:t>
      </w:r>
      <w:r w:rsidRPr="0063131C">
        <w:rPr>
          <w:rFonts w:ascii="Times New Roman" w:hAnsi="Times New Roman" w:cs="Times New Roman"/>
          <w:sz w:val="28"/>
          <w:szCs w:val="28"/>
        </w:rPr>
        <w:t>:</w:t>
      </w:r>
    </w:p>
    <w:p w14:paraId="08878015" w14:textId="77777777" w:rsidR="00385892" w:rsidRPr="0063131C" w:rsidRDefault="00385892" w:rsidP="0031614E">
      <w:pPr>
        <w:widowControl/>
        <w:numPr>
          <w:ilvl w:val="0"/>
          <w:numId w:val="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توسيع نظرية القيادة المتناقضة</w:t>
      </w:r>
      <w:r w:rsidRPr="0063131C">
        <w:rPr>
          <w:rFonts w:ascii="Times New Roman" w:hAnsi="Times New Roman" w:cs="Times New Roman"/>
          <w:sz w:val="28"/>
          <w:szCs w:val="28"/>
        </w:rPr>
        <w:t>: </w:t>
      </w:r>
      <w:r w:rsidRPr="0063131C">
        <w:rPr>
          <w:rFonts w:ascii="Times New Roman" w:hAnsi="Times New Roman" w:cs="Times New Roman"/>
          <w:sz w:val="28"/>
          <w:szCs w:val="28"/>
          <w:rtl/>
        </w:rPr>
        <w:t>يوسع هذا البحث نطاق تطبيق نظرية القيادة المتناقضة ليصل إلى السياق المحدد والمعقد للتدقيق، مقدّماً رؤى تجريبية حول كيفية قيام القادة بإدارة التناقضات داخل وظائف الضمان المهنية</w:t>
      </w:r>
      <w:r w:rsidRPr="0063131C">
        <w:rPr>
          <w:rFonts w:ascii="Times New Roman" w:hAnsi="Times New Roman" w:cs="Times New Roman"/>
          <w:sz w:val="28"/>
          <w:szCs w:val="28"/>
        </w:rPr>
        <w:t>.</w:t>
      </w:r>
    </w:p>
    <w:p w14:paraId="51494DB7" w14:textId="1546084D" w:rsidR="00231055" w:rsidRDefault="00385892" w:rsidP="0031614E">
      <w:pPr>
        <w:widowControl/>
        <w:numPr>
          <w:ilvl w:val="0"/>
          <w:numId w:val="1"/>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دمج الحوكمة والقيادة</w:t>
      </w:r>
      <w:r w:rsidRPr="0063131C">
        <w:rPr>
          <w:rFonts w:ascii="Times New Roman" w:hAnsi="Times New Roman" w:cs="Times New Roman"/>
          <w:sz w:val="28"/>
          <w:szCs w:val="28"/>
        </w:rPr>
        <w:t>: </w:t>
      </w:r>
      <w:r w:rsidRPr="0063131C">
        <w:rPr>
          <w:rFonts w:ascii="Times New Roman" w:hAnsi="Times New Roman" w:cs="Times New Roman"/>
          <w:sz w:val="28"/>
          <w:szCs w:val="28"/>
          <w:rtl/>
        </w:rPr>
        <w:t>تساهم الدراسة في أدبيات حوكمة الشركات من خلال توضيح الدور الوسيط الدقيق لخصائص الحوكمة في تشكيل نتائج السلوكيات القيادية، خاصة تلك التي تتضمن تناقضات، على فعالية التدقيق. وهذا يتجاوز مجرد الاعتراف بأهميتها إلى فهم تأثيراتها التفاعلية</w:t>
      </w:r>
      <w:r w:rsidRPr="0063131C">
        <w:rPr>
          <w:rFonts w:ascii="Times New Roman" w:hAnsi="Times New Roman" w:cs="Times New Roman"/>
          <w:sz w:val="28"/>
          <w:szCs w:val="28"/>
        </w:rPr>
        <w:t>.</w:t>
      </w:r>
    </w:p>
    <w:p w14:paraId="1A34DD75" w14:textId="77777777" w:rsidR="00231055" w:rsidRPr="00231055" w:rsidRDefault="00231055" w:rsidP="00231055">
      <w:pPr>
        <w:bidi/>
        <w:rPr>
          <w:rFonts w:ascii="Times New Roman" w:hAnsi="Times New Roman" w:cs="Times New Roman"/>
          <w:sz w:val="28"/>
          <w:szCs w:val="28"/>
        </w:rPr>
      </w:pPr>
    </w:p>
    <w:p w14:paraId="3AB93196" w14:textId="554AB567" w:rsidR="00231055" w:rsidRDefault="00231055" w:rsidP="00231055">
      <w:pPr>
        <w:bidi/>
        <w:rPr>
          <w:rFonts w:ascii="Times New Roman" w:hAnsi="Times New Roman" w:cs="Times New Roman"/>
          <w:sz w:val="28"/>
          <w:szCs w:val="28"/>
        </w:rPr>
      </w:pPr>
    </w:p>
    <w:p w14:paraId="2E1E1233" w14:textId="53E7A030" w:rsidR="00385892" w:rsidRPr="00231055" w:rsidRDefault="00231055" w:rsidP="00231055">
      <w:pPr>
        <w:tabs>
          <w:tab w:val="left" w:pos="1980"/>
        </w:tabs>
        <w:bidi/>
        <w:rPr>
          <w:rFonts w:ascii="Times New Roman" w:hAnsi="Times New Roman" w:cs="Times New Roman"/>
          <w:sz w:val="28"/>
          <w:szCs w:val="28"/>
        </w:rPr>
      </w:pPr>
      <w:r>
        <w:rPr>
          <w:rFonts w:ascii="Times New Roman" w:hAnsi="Times New Roman" w:cs="Times New Roman"/>
          <w:sz w:val="28"/>
          <w:szCs w:val="28"/>
          <w:rtl/>
        </w:rPr>
        <w:tab/>
      </w:r>
    </w:p>
    <w:p w14:paraId="04374624" w14:textId="77777777" w:rsidR="00385892" w:rsidRPr="0063131C" w:rsidRDefault="00385892" w:rsidP="0031614E">
      <w:pPr>
        <w:widowControl/>
        <w:numPr>
          <w:ilvl w:val="0"/>
          <w:numId w:val="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تعميق أبحاث فعالية التدقيق</w:t>
      </w:r>
      <w:r w:rsidRPr="0063131C">
        <w:rPr>
          <w:rFonts w:ascii="Times New Roman" w:hAnsi="Times New Roman" w:cs="Times New Roman"/>
          <w:sz w:val="28"/>
          <w:szCs w:val="28"/>
        </w:rPr>
        <w:t>: </w:t>
      </w:r>
      <w:r w:rsidRPr="0063131C">
        <w:rPr>
          <w:rFonts w:ascii="Times New Roman" w:hAnsi="Times New Roman" w:cs="Times New Roman"/>
          <w:sz w:val="28"/>
          <w:szCs w:val="28"/>
          <w:rtl/>
        </w:rPr>
        <w:t>ستثري الدراسة فهم محددات فعالية التدقيق الداخلي والخارجي من خلال تقديم القيادة المتناقضة كعامل تأثير جديد، ومن خلال الفحص التجريبي للدور متعدد الأوجه لحوكمة الشركات في هذه العلاقة</w:t>
      </w:r>
      <w:r w:rsidRPr="0063131C">
        <w:rPr>
          <w:rFonts w:ascii="Times New Roman" w:hAnsi="Times New Roman" w:cs="Times New Roman"/>
          <w:sz w:val="28"/>
          <w:szCs w:val="28"/>
        </w:rPr>
        <w:t>.</w:t>
      </w:r>
    </w:p>
    <w:p w14:paraId="578A92B1" w14:textId="77777777" w:rsidR="00385892" w:rsidRPr="0063131C" w:rsidRDefault="00385892" w:rsidP="0031614E">
      <w:pPr>
        <w:widowControl/>
        <w:numPr>
          <w:ilvl w:val="0"/>
          <w:numId w:val="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توطين البحث في السياق المصرفي</w:t>
      </w:r>
      <w:r w:rsidRPr="0063131C">
        <w:rPr>
          <w:rFonts w:ascii="Times New Roman" w:hAnsi="Times New Roman" w:cs="Times New Roman"/>
          <w:sz w:val="28"/>
          <w:szCs w:val="28"/>
        </w:rPr>
        <w:t>: </w:t>
      </w:r>
      <w:r w:rsidRPr="0063131C">
        <w:rPr>
          <w:rFonts w:ascii="Times New Roman" w:hAnsi="Times New Roman" w:cs="Times New Roman"/>
          <w:sz w:val="28"/>
          <w:szCs w:val="28"/>
          <w:rtl/>
        </w:rPr>
        <w:t>من خلال التركيز تحديداً على قطاع البنوك، تقدم الدراسة رؤى دقيقة ذات صلة بالصناعات عالية التنظيم، مما يدفع عجلة البحث التنظيمي المحدد السياق</w:t>
      </w:r>
      <w:r w:rsidRPr="0063131C">
        <w:rPr>
          <w:rFonts w:ascii="Times New Roman" w:hAnsi="Times New Roman" w:cs="Times New Roman"/>
          <w:sz w:val="28"/>
          <w:szCs w:val="28"/>
        </w:rPr>
        <w:t>.</w:t>
      </w:r>
    </w:p>
    <w:p w14:paraId="7A2A724E" w14:textId="77777777" w:rsidR="00385892" w:rsidRPr="0063131C" w:rsidRDefault="00385892" w:rsidP="0031614E">
      <w:pPr>
        <w:widowControl/>
        <w:numPr>
          <w:ilvl w:val="0"/>
          <w:numId w:val="8"/>
        </w:numPr>
        <w:autoSpaceDE/>
        <w:autoSpaceDN/>
        <w:bidi/>
        <w:spacing w:after="200" w:line="276" w:lineRule="auto"/>
        <w:contextualSpacing/>
        <w:rPr>
          <w:rFonts w:ascii="Times New Roman" w:hAnsi="Times New Roman" w:cs="Times New Roman"/>
          <w:sz w:val="28"/>
          <w:szCs w:val="28"/>
        </w:rPr>
      </w:pPr>
      <w:proofErr w:type="gramStart"/>
      <w:r w:rsidRPr="0063131C">
        <w:rPr>
          <w:rFonts w:ascii="Times New Roman" w:hAnsi="Times New Roman" w:cs="Times New Roman"/>
          <w:sz w:val="28"/>
          <w:szCs w:val="28"/>
          <w:rtl/>
        </w:rPr>
        <w:t>الأهمية  العملية</w:t>
      </w:r>
      <w:proofErr w:type="gramEnd"/>
      <w:r w:rsidRPr="0063131C">
        <w:rPr>
          <w:rFonts w:ascii="Times New Roman" w:hAnsi="Times New Roman" w:cs="Times New Roman"/>
          <w:sz w:val="28"/>
          <w:szCs w:val="28"/>
        </w:rPr>
        <w:t>:</w:t>
      </w:r>
    </w:p>
    <w:p w14:paraId="49700AA7" w14:textId="77777777" w:rsidR="00385892" w:rsidRPr="0063131C" w:rsidRDefault="00385892" w:rsidP="0031614E">
      <w:pPr>
        <w:widowControl/>
        <w:numPr>
          <w:ilvl w:val="0"/>
          <w:numId w:val="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تحسين أداء التدقيق</w:t>
      </w:r>
      <w:r w:rsidRPr="0063131C">
        <w:rPr>
          <w:rFonts w:ascii="Times New Roman" w:hAnsi="Times New Roman" w:cs="Times New Roman"/>
          <w:sz w:val="28"/>
          <w:szCs w:val="28"/>
        </w:rPr>
        <w:t>: </w:t>
      </w:r>
      <w:r w:rsidRPr="0063131C">
        <w:rPr>
          <w:rFonts w:ascii="Times New Roman" w:hAnsi="Times New Roman" w:cs="Times New Roman"/>
          <w:sz w:val="28"/>
          <w:szCs w:val="28"/>
          <w:rtl/>
        </w:rPr>
        <w:t>ستقدم النتائج إرشادات عملية للمنظمات المصرفية لتحسين استراتيجياتها القيادية وهياكل حوكمة الشركات لديها لتعزيز فعالية وظائف التدقيق الداخلي والخارجي على حد سواء</w:t>
      </w:r>
      <w:r w:rsidRPr="0063131C">
        <w:rPr>
          <w:rFonts w:ascii="Times New Roman" w:hAnsi="Times New Roman" w:cs="Times New Roman"/>
          <w:sz w:val="28"/>
          <w:szCs w:val="28"/>
        </w:rPr>
        <w:t>.</w:t>
      </w:r>
    </w:p>
    <w:p w14:paraId="6A558D4B" w14:textId="77777777" w:rsidR="00385892" w:rsidRPr="0063131C" w:rsidRDefault="00385892" w:rsidP="0031614E">
      <w:pPr>
        <w:widowControl/>
        <w:numPr>
          <w:ilvl w:val="0"/>
          <w:numId w:val="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تطوير القيادة</w:t>
      </w:r>
      <w:r w:rsidRPr="0063131C">
        <w:rPr>
          <w:rFonts w:ascii="Times New Roman" w:hAnsi="Times New Roman" w:cs="Times New Roman"/>
          <w:sz w:val="28"/>
          <w:szCs w:val="28"/>
        </w:rPr>
        <w:t>: </w:t>
      </w:r>
      <w:r w:rsidRPr="0063131C">
        <w:rPr>
          <w:rFonts w:ascii="Times New Roman" w:hAnsi="Times New Roman" w:cs="Times New Roman"/>
          <w:sz w:val="28"/>
          <w:szCs w:val="28"/>
          <w:rtl/>
        </w:rPr>
        <w:t>ستساهم في إعلام تطوير برامج تدريبية لقادة القطاع المصرفي، وتمنحهم المهارات اللازمة لتبني وإدارة التناقضات، مما يؤدي إلى فرق تدقيق أكثر مرونة وقدرة على التكيف</w:t>
      </w:r>
      <w:r w:rsidRPr="0063131C">
        <w:rPr>
          <w:rFonts w:ascii="Times New Roman" w:hAnsi="Times New Roman" w:cs="Times New Roman"/>
          <w:sz w:val="28"/>
          <w:szCs w:val="28"/>
        </w:rPr>
        <w:t>.</w:t>
      </w:r>
    </w:p>
    <w:p w14:paraId="6F1A7446" w14:textId="77777777" w:rsidR="00385892" w:rsidRPr="0063131C" w:rsidRDefault="00385892" w:rsidP="0031614E">
      <w:pPr>
        <w:widowControl/>
        <w:numPr>
          <w:ilvl w:val="0"/>
          <w:numId w:val="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تحسين ممارسات الحوكمة</w:t>
      </w:r>
      <w:r w:rsidRPr="0063131C">
        <w:rPr>
          <w:rFonts w:ascii="Times New Roman" w:hAnsi="Times New Roman" w:cs="Times New Roman"/>
          <w:sz w:val="28"/>
          <w:szCs w:val="28"/>
        </w:rPr>
        <w:t>: </w:t>
      </w:r>
      <w:r w:rsidRPr="0063131C">
        <w:rPr>
          <w:rFonts w:ascii="Times New Roman" w:hAnsi="Times New Roman" w:cs="Times New Roman"/>
          <w:sz w:val="28"/>
          <w:szCs w:val="28"/>
          <w:rtl/>
        </w:rPr>
        <w:t>ستكتسب مجالس الإدارات ولجان التدقيق في قطاع البنوك رؤى قابلة للتطبيق حول كيف يمكن لخصائصها وآليات رقابتها المحددة أن تدعم أو تخفف بشكل فعال من تأثير القيادة المتناقضة على جودة التدقيق واستقلاليته. وهذا له صلة خاصة بالنظر إلى التدقيق المتزايد على لجان التدقيق في البنوك</w:t>
      </w:r>
      <w:r w:rsidRPr="0063131C">
        <w:rPr>
          <w:rFonts w:ascii="Times New Roman" w:hAnsi="Times New Roman" w:cs="Times New Roman"/>
          <w:sz w:val="28"/>
          <w:szCs w:val="28"/>
        </w:rPr>
        <w:t>.</w:t>
      </w:r>
    </w:p>
    <w:p w14:paraId="64EB8F33" w14:textId="77777777" w:rsidR="00385892" w:rsidRPr="0063131C" w:rsidRDefault="00385892" w:rsidP="0031614E">
      <w:pPr>
        <w:widowControl/>
        <w:numPr>
          <w:ilvl w:val="0"/>
          <w:numId w:val="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إدارة المخاطر</w:t>
      </w:r>
      <w:r w:rsidRPr="0063131C">
        <w:rPr>
          <w:rFonts w:ascii="Times New Roman" w:hAnsi="Times New Roman" w:cs="Times New Roman"/>
          <w:sz w:val="28"/>
          <w:szCs w:val="28"/>
        </w:rPr>
        <w:t>: </w:t>
      </w:r>
      <w:r w:rsidRPr="0063131C">
        <w:rPr>
          <w:rFonts w:ascii="Times New Roman" w:hAnsi="Times New Roman" w:cs="Times New Roman"/>
          <w:sz w:val="28"/>
          <w:szCs w:val="28"/>
          <w:rtl/>
        </w:rPr>
        <w:t>من خلال تعزيز وظائف تدقيق أكثر فعالية، تساهم الدراسة بشكل غير مباشر في تحسين إدارة المخاطر والامتثال داخل قطاع البنوك، مما يؤدي إلى استقرار مالي أكبر وتقليل العقوبات التنظيمية</w:t>
      </w:r>
      <w:r w:rsidRPr="0063131C">
        <w:rPr>
          <w:rFonts w:ascii="Times New Roman" w:hAnsi="Times New Roman" w:cs="Times New Roman"/>
          <w:sz w:val="28"/>
          <w:szCs w:val="28"/>
        </w:rPr>
        <w:t>.</w:t>
      </w:r>
    </w:p>
    <w:p w14:paraId="3BE1756A" w14:textId="77777777" w:rsidR="00385892" w:rsidRPr="0063131C" w:rsidRDefault="00385892" w:rsidP="0031614E">
      <w:pPr>
        <w:widowControl/>
        <w:numPr>
          <w:ilvl w:val="0"/>
          <w:numId w:val="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ثقة أصحاب المصلحة</w:t>
      </w:r>
      <w:r w:rsidRPr="0063131C">
        <w:rPr>
          <w:rFonts w:ascii="Times New Roman" w:hAnsi="Times New Roman" w:cs="Times New Roman"/>
          <w:sz w:val="28"/>
          <w:szCs w:val="28"/>
        </w:rPr>
        <w:t>: </w:t>
      </w:r>
      <w:r w:rsidRPr="0063131C">
        <w:rPr>
          <w:rFonts w:ascii="Times New Roman" w:hAnsi="Times New Roman" w:cs="Times New Roman"/>
          <w:sz w:val="28"/>
          <w:szCs w:val="28"/>
          <w:rtl/>
        </w:rPr>
        <w:t>في النهاية، من خلال تسليط الضوء على العوامل التي تعزز فعالية التدقيق، يمكن أن يساهم البحث في تعزيز ثقة المستثمرين والثقة العامة في المؤسسات المصرفية</w:t>
      </w:r>
      <w:r w:rsidRPr="0063131C">
        <w:rPr>
          <w:rFonts w:ascii="Times New Roman" w:hAnsi="Times New Roman" w:cs="Times New Roman"/>
          <w:sz w:val="28"/>
          <w:szCs w:val="28"/>
        </w:rPr>
        <w:t>.</w:t>
      </w:r>
    </w:p>
    <w:p w14:paraId="07052A05" w14:textId="77777777" w:rsidR="00385892" w:rsidRPr="00385892" w:rsidRDefault="00385892" w:rsidP="00385892">
      <w:pPr>
        <w:widowControl/>
        <w:autoSpaceDE/>
        <w:autoSpaceDN/>
        <w:bidi/>
        <w:spacing w:after="200" w:line="276" w:lineRule="auto"/>
        <w:jc w:val="both"/>
        <w:rPr>
          <w:rFonts w:ascii="Times New Roman" w:hAnsi="Times New Roman" w:cs="Times New Roman"/>
          <w:color w:val="FF0000"/>
          <w:sz w:val="28"/>
          <w:szCs w:val="28"/>
        </w:rPr>
      </w:pPr>
    </w:p>
    <w:p w14:paraId="67FF0207" w14:textId="639DC248" w:rsidR="0063131C" w:rsidRPr="00A02843" w:rsidRDefault="006627B3"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themeColor="accent1"/>
          <w:sz w:val="28"/>
          <w:szCs w:val="28"/>
          <w:rtl/>
          <w:lang w:bidi="ar-IQ"/>
        </w:rPr>
      </w:pPr>
      <w:r w:rsidRPr="00A02843">
        <w:rPr>
          <w:rFonts w:ascii="Times New Roman" w:eastAsia="Times New Roman" w:hAnsi="Times New Roman" w:cs="Times New Roman" w:hint="cs"/>
          <w:color w:val="4F81BD" w:themeColor="accent1"/>
          <w:sz w:val="28"/>
          <w:szCs w:val="28"/>
          <w:rtl/>
        </w:rPr>
        <w:t xml:space="preserve"> رابعا / </w:t>
      </w:r>
      <w:r w:rsidR="0063131C" w:rsidRPr="00A02843">
        <w:rPr>
          <w:rFonts w:ascii="Times New Roman" w:eastAsia="Times New Roman" w:hAnsi="Times New Roman" w:cs="Times New Roman"/>
          <w:color w:val="4F81BD" w:themeColor="accent1"/>
          <w:sz w:val="28"/>
          <w:szCs w:val="28"/>
          <w:rtl/>
        </w:rPr>
        <w:t>فرضيات</w:t>
      </w:r>
      <w:r w:rsidRPr="00A02843">
        <w:rPr>
          <w:rFonts w:ascii="Times New Roman" w:eastAsia="Times New Roman" w:hAnsi="Times New Roman" w:cs="Times New Roman" w:hint="cs"/>
          <w:color w:val="4F81BD" w:themeColor="accent1"/>
          <w:sz w:val="28"/>
          <w:szCs w:val="28"/>
          <w:rtl/>
          <w:lang w:bidi="ar-IQ"/>
        </w:rPr>
        <w:t xml:space="preserve"> البحث</w:t>
      </w:r>
      <w:r w:rsidRPr="00A02843">
        <w:rPr>
          <w:rFonts w:ascii="Times New Roman" w:eastAsia="Times New Roman" w:hAnsi="Times New Roman" w:cs="Times New Roman"/>
          <w:color w:val="4F81BD" w:themeColor="accent1"/>
          <w:sz w:val="28"/>
          <w:szCs w:val="28"/>
        </w:rPr>
        <w:t xml:space="preserve"> </w:t>
      </w:r>
    </w:p>
    <w:p w14:paraId="3CFDA5C7" w14:textId="77777777" w:rsidR="0063131C" w:rsidRPr="0063131C" w:rsidRDefault="0063131C" w:rsidP="0031614E">
      <w:pPr>
        <w:widowControl/>
        <w:numPr>
          <w:ilvl w:val="0"/>
          <w:numId w:val="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الأولى (المجموعة أ): التأثير المباشر للقيادة التناقضية</w:t>
      </w:r>
      <w:r w:rsidRPr="0063131C">
        <w:rPr>
          <w:rFonts w:ascii="Times New Roman" w:hAnsi="Times New Roman" w:cs="Times New Roman"/>
          <w:sz w:val="28"/>
          <w:szCs w:val="28"/>
        </w:rPr>
        <w:t>.</w:t>
      </w:r>
    </w:p>
    <w:p w14:paraId="69CD97F6" w14:textId="77777777" w:rsidR="0063131C" w:rsidRPr="0063131C" w:rsidRDefault="0063131C" w:rsidP="0031614E">
      <w:pPr>
        <w:widowControl/>
        <w:numPr>
          <w:ilvl w:val="0"/>
          <w:numId w:val="20"/>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1-أ</w:t>
      </w:r>
      <w:r w:rsidRPr="0063131C">
        <w:rPr>
          <w:rFonts w:ascii="Times New Roman" w:hAnsi="Times New Roman" w:cs="Times New Roman"/>
          <w:sz w:val="28"/>
          <w:szCs w:val="28"/>
        </w:rPr>
        <w:t xml:space="preserve"> (H1a): </w:t>
      </w:r>
      <w:r w:rsidRPr="0063131C">
        <w:rPr>
          <w:rFonts w:ascii="Times New Roman" w:hAnsi="Times New Roman" w:cs="Times New Roman"/>
          <w:sz w:val="28"/>
          <w:szCs w:val="28"/>
          <w:rtl/>
        </w:rPr>
        <w:t>توجد علاقة ارتباطية طردية ذات دلالة إحصائية بين ممارسة أساليب القيادة التناقضية من قبل إدارة البنك وارتفاع مستوى فعالية أداء وظيفة التدقيق الداخلي فيه</w:t>
      </w:r>
      <w:r w:rsidRPr="0063131C">
        <w:rPr>
          <w:rFonts w:ascii="Times New Roman" w:hAnsi="Times New Roman" w:cs="Times New Roman"/>
          <w:sz w:val="28"/>
          <w:szCs w:val="28"/>
        </w:rPr>
        <w:t>.</w:t>
      </w:r>
    </w:p>
    <w:p w14:paraId="0F4B9BF3" w14:textId="77777777" w:rsidR="0063131C" w:rsidRPr="0063131C" w:rsidRDefault="0063131C" w:rsidP="0031614E">
      <w:pPr>
        <w:widowControl/>
        <w:numPr>
          <w:ilvl w:val="0"/>
          <w:numId w:val="20"/>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1-ب</w:t>
      </w:r>
      <w:r w:rsidRPr="0063131C">
        <w:rPr>
          <w:rFonts w:ascii="Times New Roman" w:hAnsi="Times New Roman" w:cs="Times New Roman"/>
          <w:sz w:val="28"/>
          <w:szCs w:val="28"/>
        </w:rPr>
        <w:t xml:space="preserve"> (H1b): </w:t>
      </w:r>
      <w:r w:rsidRPr="0063131C">
        <w:rPr>
          <w:rFonts w:ascii="Times New Roman" w:hAnsi="Times New Roman" w:cs="Times New Roman"/>
          <w:sz w:val="28"/>
          <w:szCs w:val="28"/>
          <w:rtl/>
        </w:rPr>
        <w:t>توجد علاقة ارتباطية طردية ذات دلالة إحصائية بين ممارسة أساليب القيادة التناقضية من قبل إدارة البنك وارتفاع مستوى فعالية عملية التدقيق الخارجي التي يخضع لها</w:t>
      </w:r>
      <w:r w:rsidRPr="0063131C">
        <w:rPr>
          <w:rFonts w:ascii="Times New Roman" w:hAnsi="Times New Roman" w:cs="Times New Roman"/>
          <w:sz w:val="28"/>
          <w:szCs w:val="28"/>
        </w:rPr>
        <w:t>.</w:t>
      </w:r>
    </w:p>
    <w:p w14:paraId="62AA7C1D" w14:textId="77777777" w:rsidR="0063131C" w:rsidRPr="0063131C" w:rsidRDefault="0063131C" w:rsidP="0031614E">
      <w:pPr>
        <w:widowControl/>
        <w:numPr>
          <w:ilvl w:val="0"/>
          <w:numId w:val="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الثانية (المجموعة ب): دور التلطيف (التفاعل) لحوكمة الشركات</w:t>
      </w:r>
      <w:r w:rsidRPr="0063131C">
        <w:rPr>
          <w:rFonts w:ascii="Times New Roman" w:hAnsi="Times New Roman" w:cs="Times New Roman"/>
          <w:sz w:val="28"/>
          <w:szCs w:val="28"/>
        </w:rPr>
        <w:t>.</w:t>
      </w:r>
    </w:p>
    <w:p w14:paraId="41683F46" w14:textId="77777777" w:rsidR="0063131C" w:rsidRPr="0063131C" w:rsidRDefault="0063131C" w:rsidP="0031614E">
      <w:pPr>
        <w:widowControl/>
        <w:numPr>
          <w:ilvl w:val="0"/>
          <w:numId w:val="2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الفرضية 2-أ</w:t>
      </w:r>
      <w:r w:rsidRPr="0063131C">
        <w:rPr>
          <w:rFonts w:ascii="Times New Roman" w:hAnsi="Times New Roman" w:cs="Times New Roman"/>
          <w:sz w:val="28"/>
          <w:szCs w:val="28"/>
        </w:rPr>
        <w:t xml:space="preserve"> (H2a): </w:t>
      </w:r>
      <w:r w:rsidRPr="0063131C">
        <w:rPr>
          <w:rFonts w:ascii="Times New Roman" w:hAnsi="Times New Roman" w:cs="Times New Roman"/>
          <w:sz w:val="28"/>
          <w:szCs w:val="28"/>
          <w:rtl/>
        </w:rPr>
        <w:t>تقوم جودة وآلية عمل حوكمة الشركات بدور وسيط معزز (مخفف إيجابي) في العلاقة بين القيادة التناقضية وفعالية التدقيق الداخلي، بحيث تزداد قوة التأثير الإيجابي للقيادة التناقضية على الفعالية كلما ارتفع مستوى جودة الحوكمة</w:t>
      </w:r>
      <w:r w:rsidRPr="0063131C">
        <w:rPr>
          <w:rFonts w:ascii="Times New Roman" w:hAnsi="Times New Roman" w:cs="Times New Roman"/>
          <w:sz w:val="28"/>
          <w:szCs w:val="28"/>
        </w:rPr>
        <w:t>.</w:t>
      </w:r>
    </w:p>
    <w:p w14:paraId="575038FE" w14:textId="77777777" w:rsidR="0063131C" w:rsidRPr="0063131C" w:rsidRDefault="0063131C" w:rsidP="0031614E">
      <w:pPr>
        <w:widowControl/>
        <w:numPr>
          <w:ilvl w:val="0"/>
          <w:numId w:val="21"/>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الفرضية 2-ب</w:t>
      </w:r>
      <w:r w:rsidRPr="0063131C">
        <w:rPr>
          <w:rFonts w:ascii="Times New Roman" w:hAnsi="Times New Roman" w:cs="Times New Roman"/>
          <w:sz w:val="28"/>
          <w:szCs w:val="28"/>
        </w:rPr>
        <w:t xml:space="preserve"> (H2b): </w:t>
      </w:r>
      <w:r w:rsidRPr="0063131C">
        <w:rPr>
          <w:rFonts w:ascii="Times New Roman" w:hAnsi="Times New Roman" w:cs="Times New Roman"/>
          <w:sz w:val="28"/>
          <w:szCs w:val="28"/>
          <w:rtl/>
        </w:rPr>
        <w:t>تقوم جودة وآلية عمل حوكمة الشركات بدور وسيط معزز (مخفف إيجابي) في العلاقة بين القيادة التناقضية وفعالية التدقيق الخارجي، بحيث تزداد قوة التأثير الإيجابي للقيادة التناقضية على الفعالية كلما ارتفع مستوى جودة الحوكمة</w:t>
      </w:r>
      <w:r w:rsidRPr="0063131C">
        <w:rPr>
          <w:rFonts w:ascii="Times New Roman" w:hAnsi="Times New Roman" w:cs="Times New Roman"/>
          <w:sz w:val="28"/>
          <w:szCs w:val="28"/>
        </w:rPr>
        <w:t>.</w:t>
      </w:r>
    </w:p>
    <w:p w14:paraId="3BA75CF0" w14:textId="77777777" w:rsidR="0063131C" w:rsidRPr="0063131C" w:rsidRDefault="0063131C" w:rsidP="0031614E">
      <w:pPr>
        <w:widowControl/>
        <w:numPr>
          <w:ilvl w:val="0"/>
          <w:numId w:val="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الثالثة (المجموعة جـ): فروق حسب نوع البنك (إسلامي/تقليدي)</w:t>
      </w:r>
      <w:r w:rsidRPr="0063131C">
        <w:rPr>
          <w:rFonts w:ascii="Times New Roman" w:hAnsi="Times New Roman" w:cs="Times New Roman"/>
          <w:sz w:val="28"/>
          <w:szCs w:val="28"/>
        </w:rPr>
        <w:t>.</w:t>
      </w:r>
    </w:p>
    <w:p w14:paraId="1EA535E9" w14:textId="77777777" w:rsidR="0063131C" w:rsidRPr="0063131C" w:rsidRDefault="0063131C" w:rsidP="0031614E">
      <w:pPr>
        <w:widowControl/>
        <w:numPr>
          <w:ilvl w:val="0"/>
          <w:numId w:val="22"/>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الفرضية 3-أ</w:t>
      </w:r>
      <w:r w:rsidRPr="0063131C">
        <w:rPr>
          <w:rFonts w:ascii="Times New Roman" w:hAnsi="Times New Roman" w:cs="Times New Roman"/>
          <w:sz w:val="28"/>
          <w:szCs w:val="28"/>
        </w:rPr>
        <w:t xml:space="preserve"> (H3a): </w:t>
      </w:r>
      <w:r w:rsidRPr="0063131C">
        <w:rPr>
          <w:rFonts w:ascii="Times New Roman" w:hAnsi="Times New Roman" w:cs="Times New Roman"/>
          <w:sz w:val="28"/>
          <w:szCs w:val="28"/>
          <w:rtl/>
        </w:rPr>
        <w:t>تختلف قوة واتجاه العلاقة الارتباطية بين القيادة التناقضية وكل من فعالية التدقيق الداخلي والخارجي باختلاف طبيعة البنك (إسلامي أو تقليدي)</w:t>
      </w:r>
      <w:r w:rsidRPr="0063131C">
        <w:rPr>
          <w:rFonts w:ascii="Times New Roman" w:hAnsi="Times New Roman" w:cs="Times New Roman"/>
          <w:sz w:val="28"/>
          <w:szCs w:val="28"/>
        </w:rPr>
        <w:t>.</w:t>
      </w:r>
    </w:p>
    <w:p w14:paraId="4311F380" w14:textId="77777777" w:rsidR="0063131C" w:rsidRPr="0063131C" w:rsidRDefault="0063131C" w:rsidP="0031614E">
      <w:pPr>
        <w:widowControl/>
        <w:numPr>
          <w:ilvl w:val="0"/>
          <w:numId w:val="22"/>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الفرضية 3-ب</w:t>
      </w:r>
      <w:r w:rsidRPr="0063131C">
        <w:rPr>
          <w:rFonts w:ascii="Times New Roman" w:hAnsi="Times New Roman" w:cs="Times New Roman"/>
          <w:sz w:val="28"/>
          <w:szCs w:val="28"/>
        </w:rPr>
        <w:t xml:space="preserve"> (H3b): </w:t>
      </w:r>
      <w:r w:rsidRPr="0063131C">
        <w:rPr>
          <w:rFonts w:ascii="Times New Roman" w:hAnsi="Times New Roman" w:cs="Times New Roman"/>
          <w:sz w:val="28"/>
          <w:szCs w:val="28"/>
          <w:rtl/>
        </w:rPr>
        <w:t>تختلف قوة واتجاه تأثير التلطيف (التفاعل) الذي تمارسه حوكمة الشركات على العلاقة بين القيادة التناقضية وفعالية التدقيق الداخلي باختلاف طبيعة البنك (إسلامي أو تقليدي)</w:t>
      </w:r>
      <w:r w:rsidRPr="0063131C">
        <w:rPr>
          <w:rFonts w:ascii="Times New Roman" w:hAnsi="Times New Roman" w:cs="Times New Roman"/>
          <w:sz w:val="28"/>
          <w:szCs w:val="28"/>
        </w:rPr>
        <w:t>.</w:t>
      </w:r>
    </w:p>
    <w:p w14:paraId="22B756C2" w14:textId="77777777" w:rsidR="0063131C" w:rsidRDefault="0063131C" w:rsidP="0031614E">
      <w:pPr>
        <w:widowControl/>
        <w:numPr>
          <w:ilvl w:val="0"/>
          <w:numId w:val="2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الفرضية 3-جـ</w:t>
      </w:r>
      <w:r w:rsidRPr="0063131C">
        <w:rPr>
          <w:rFonts w:ascii="Times New Roman" w:hAnsi="Times New Roman" w:cs="Times New Roman"/>
          <w:sz w:val="28"/>
          <w:szCs w:val="28"/>
        </w:rPr>
        <w:t xml:space="preserve"> (H3c): </w:t>
      </w:r>
      <w:r w:rsidRPr="0063131C">
        <w:rPr>
          <w:rFonts w:ascii="Times New Roman" w:hAnsi="Times New Roman" w:cs="Times New Roman"/>
          <w:sz w:val="28"/>
          <w:szCs w:val="28"/>
          <w:rtl/>
        </w:rPr>
        <w:t>في البنوك الإسلامية، تقوم حوكمة الشريعة بدور وسيط معزز (مخفف إيجابي) في العلاقة بين القيادة التناقضية وفعالية التدقيق الداخلي</w:t>
      </w:r>
      <w:r w:rsidRPr="0063131C">
        <w:rPr>
          <w:rFonts w:ascii="Times New Roman" w:hAnsi="Times New Roman" w:cs="Times New Roman"/>
          <w:sz w:val="28"/>
          <w:szCs w:val="28"/>
        </w:rPr>
        <w:t>.</w:t>
      </w:r>
    </w:p>
    <w:p w14:paraId="0DB14FAB" w14:textId="63BC5E40" w:rsidR="009700CB" w:rsidRPr="00A02843" w:rsidRDefault="009700CB" w:rsidP="009700CB">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themeColor="accent1"/>
          <w:sz w:val="28"/>
          <w:szCs w:val="28"/>
          <w:rtl/>
        </w:rPr>
      </w:pPr>
      <w:r w:rsidRPr="00A02843">
        <w:rPr>
          <w:rFonts w:ascii="Times New Roman" w:eastAsia="Times New Roman" w:hAnsi="Times New Roman" w:cs="Times New Roman" w:hint="cs"/>
          <w:color w:val="4F81BD" w:themeColor="accent1"/>
          <w:sz w:val="28"/>
          <w:szCs w:val="28"/>
          <w:rtl/>
        </w:rPr>
        <w:t xml:space="preserve">خامساً/ </w:t>
      </w:r>
      <w:r w:rsidRPr="00A02843">
        <w:rPr>
          <w:rFonts w:ascii="Times New Roman" w:eastAsia="Times New Roman" w:hAnsi="Times New Roman" w:cs="Times New Roman"/>
          <w:color w:val="4F81BD" w:themeColor="accent1"/>
          <w:sz w:val="28"/>
          <w:szCs w:val="28"/>
          <w:rtl/>
        </w:rPr>
        <w:t>التصميم البحثي</w:t>
      </w:r>
      <w:r w:rsidRPr="00A02843">
        <w:rPr>
          <w:rFonts w:ascii="Times New Roman" w:eastAsia="Times New Roman" w:hAnsi="Times New Roman" w:cs="Times New Roman"/>
          <w:color w:val="4F81BD" w:themeColor="accent1"/>
          <w:sz w:val="28"/>
          <w:szCs w:val="28"/>
        </w:rPr>
        <w:t>:</w:t>
      </w:r>
    </w:p>
    <w:p w14:paraId="664A0EB0" w14:textId="77777777" w:rsidR="009700CB" w:rsidRPr="0063131C" w:rsidRDefault="009700CB" w:rsidP="009700CB">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Pr>
        <w:br/>
      </w:r>
      <w:r w:rsidRPr="0063131C">
        <w:rPr>
          <w:rFonts w:ascii="Times New Roman" w:hAnsi="Times New Roman" w:cs="Times New Roman"/>
          <w:sz w:val="28"/>
          <w:szCs w:val="28"/>
          <w:rtl/>
        </w:rPr>
        <w:t>اعتمدت الدراسة تصميماً بحثياً مختلطاً متسلسلاً تفسيرياً</w:t>
      </w:r>
      <w:r w:rsidRPr="0063131C">
        <w:rPr>
          <w:rFonts w:ascii="Times New Roman" w:hAnsi="Times New Roman" w:cs="Times New Roman"/>
          <w:sz w:val="28"/>
          <w:szCs w:val="28"/>
        </w:rPr>
        <w:t xml:space="preserve"> (Sequential Explanatory Mixed-Methods Design) </w:t>
      </w:r>
      <w:r w:rsidRPr="0063131C">
        <w:rPr>
          <w:rFonts w:ascii="Times New Roman" w:hAnsi="Times New Roman" w:cs="Times New Roman"/>
          <w:sz w:val="28"/>
          <w:szCs w:val="28"/>
          <w:rtl/>
        </w:rPr>
        <w:t>في مرحلتين</w:t>
      </w:r>
      <w:r w:rsidRPr="0063131C">
        <w:rPr>
          <w:rFonts w:ascii="Times New Roman" w:hAnsi="Times New Roman" w:cs="Times New Roman"/>
          <w:sz w:val="28"/>
          <w:szCs w:val="28"/>
        </w:rPr>
        <w:t>:</w:t>
      </w:r>
    </w:p>
    <w:p w14:paraId="42225F49" w14:textId="77777777" w:rsidR="009700CB" w:rsidRPr="0063131C" w:rsidRDefault="009700CB" w:rsidP="0031614E">
      <w:pPr>
        <w:widowControl/>
        <w:numPr>
          <w:ilvl w:val="0"/>
          <w:numId w:val="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المرحلة 1 (كمية)</w:t>
      </w:r>
      <w:r w:rsidRPr="0063131C">
        <w:rPr>
          <w:rFonts w:ascii="Times New Roman" w:hAnsi="Times New Roman" w:cs="Times New Roman"/>
          <w:sz w:val="28"/>
          <w:szCs w:val="28"/>
        </w:rPr>
        <w:t>: </w:t>
      </w:r>
      <w:r w:rsidRPr="0063131C">
        <w:rPr>
          <w:rFonts w:ascii="Times New Roman" w:hAnsi="Times New Roman" w:cs="Times New Roman"/>
          <w:sz w:val="28"/>
          <w:szCs w:val="28"/>
          <w:rtl/>
        </w:rPr>
        <w:t>هدفت إلى اختبار الفرضيات وقياس العلاقات بين المتغيرات الرئيسية على نطاق عينة واسعة</w:t>
      </w:r>
      <w:r w:rsidRPr="0063131C">
        <w:rPr>
          <w:rFonts w:ascii="Times New Roman" w:hAnsi="Times New Roman" w:cs="Times New Roman"/>
          <w:sz w:val="28"/>
          <w:szCs w:val="28"/>
        </w:rPr>
        <w:t>.</w:t>
      </w:r>
    </w:p>
    <w:p w14:paraId="3BAE5C32" w14:textId="77777777" w:rsidR="009700CB" w:rsidRPr="0063131C" w:rsidRDefault="009700CB" w:rsidP="0031614E">
      <w:pPr>
        <w:widowControl/>
        <w:numPr>
          <w:ilvl w:val="0"/>
          <w:numId w:val="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مرحلة 2 (نوعية)</w:t>
      </w:r>
      <w:r w:rsidRPr="0063131C">
        <w:rPr>
          <w:rFonts w:ascii="Times New Roman" w:hAnsi="Times New Roman" w:cs="Times New Roman"/>
          <w:sz w:val="28"/>
          <w:szCs w:val="28"/>
        </w:rPr>
        <w:t>: </w:t>
      </w:r>
      <w:r w:rsidRPr="0063131C">
        <w:rPr>
          <w:rFonts w:ascii="Times New Roman" w:hAnsi="Times New Roman" w:cs="Times New Roman"/>
          <w:sz w:val="28"/>
          <w:szCs w:val="28"/>
          <w:rtl/>
        </w:rPr>
        <w:t>هدفت إلى تفسير وتعميق النتائج الكمية من خلال استكشاف السياق والآليات الكامنة وراء العلاقات الإحصائية</w:t>
      </w:r>
      <w:r w:rsidRPr="0063131C">
        <w:rPr>
          <w:rFonts w:ascii="Times New Roman" w:hAnsi="Times New Roman" w:cs="Times New Roman"/>
          <w:sz w:val="28"/>
          <w:szCs w:val="28"/>
        </w:rPr>
        <w:t>.</w:t>
      </w:r>
    </w:p>
    <w:p w14:paraId="2B13BA7D" w14:textId="54598B57" w:rsidR="009700CB" w:rsidRPr="0063131C" w:rsidRDefault="009700CB" w:rsidP="00A02843">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1</w:t>
      </w:r>
      <w:r w:rsidR="00A02843">
        <w:rPr>
          <w:rFonts w:ascii="Times New Roman" w:eastAsia="Times New Roman" w:hAnsi="Times New Roman" w:cs="Times New Roman" w:hint="cs"/>
          <w:color w:val="4F81BD"/>
          <w:sz w:val="28"/>
          <w:szCs w:val="28"/>
          <w:rtl/>
        </w:rPr>
        <w:t>.</w:t>
      </w:r>
      <w:r w:rsidRPr="0063131C">
        <w:rPr>
          <w:rFonts w:ascii="Times New Roman" w:eastAsia="Times New Roman" w:hAnsi="Times New Roman" w:cs="Times New Roman"/>
          <w:color w:val="4F81BD"/>
          <w:sz w:val="28"/>
          <w:szCs w:val="28"/>
          <w:rtl/>
        </w:rPr>
        <w:t>المجتمع والعينة</w:t>
      </w:r>
      <w:r w:rsidRPr="0063131C">
        <w:rPr>
          <w:rFonts w:ascii="Times New Roman" w:eastAsia="Times New Roman" w:hAnsi="Times New Roman" w:cs="Times New Roman"/>
          <w:color w:val="4F81BD"/>
          <w:sz w:val="28"/>
          <w:szCs w:val="28"/>
        </w:rPr>
        <w:t>:</w:t>
      </w:r>
    </w:p>
    <w:p w14:paraId="2EE61C76" w14:textId="77777777" w:rsidR="009700CB" w:rsidRPr="0063131C" w:rsidRDefault="009700CB" w:rsidP="0031614E">
      <w:pPr>
        <w:widowControl/>
        <w:numPr>
          <w:ilvl w:val="0"/>
          <w:numId w:val="5"/>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المجتمع</w:t>
      </w:r>
      <w:r w:rsidRPr="0063131C">
        <w:rPr>
          <w:rFonts w:ascii="Times New Roman" w:hAnsi="Times New Roman" w:cs="Times New Roman"/>
          <w:sz w:val="28"/>
          <w:szCs w:val="28"/>
        </w:rPr>
        <w:t>: </w:t>
      </w:r>
      <w:r w:rsidRPr="0063131C">
        <w:rPr>
          <w:rFonts w:ascii="Times New Roman" w:hAnsi="Times New Roman" w:cs="Times New Roman"/>
          <w:sz w:val="28"/>
          <w:szCs w:val="28"/>
          <w:rtl/>
        </w:rPr>
        <w:t>جميع البنوك العاملة في العراق ودول مجلس التعاون الخليجي (السعودية، الإمارات، الكويت، قطر، عمان، البحرين)</w:t>
      </w:r>
      <w:r w:rsidRPr="0063131C">
        <w:rPr>
          <w:rFonts w:ascii="Times New Roman" w:hAnsi="Times New Roman" w:cs="Times New Roman"/>
          <w:sz w:val="28"/>
          <w:szCs w:val="28"/>
        </w:rPr>
        <w:t>.</w:t>
      </w:r>
    </w:p>
    <w:p w14:paraId="4CDEA68B" w14:textId="77777777" w:rsidR="009700CB" w:rsidRPr="0063131C" w:rsidRDefault="009700CB" w:rsidP="0031614E">
      <w:pPr>
        <w:widowControl/>
        <w:numPr>
          <w:ilvl w:val="0"/>
          <w:numId w:val="4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عينة المرحلة الكمية</w:t>
      </w:r>
      <w:r w:rsidRPr="0063131C">
        <w:rPr>
          <w:rFonts w:ascii="Times New Roman" w:hAnsi="Times New Roman" w:cs="Times New Roman"/>
          <w:sz w:val="28"/>
          <w:szCs w:val="28"/>
        </w:rPr>
        <w:t>: </w:t>
      </w:r>
      <w:r w:rsidRPr="0063131C">
        <w:rPr>
          <w:rFonts w:ascii="Times New Roman" w:hAnsi="Times New Roman" w:cs="Times New Roman"/>
          <w:sz w:val="28"/>
          <w:szCs w:val="28"/>
          <w:rtl/>
        </w:rPr>
        <w:t>شملت 135 بنكاً (22 عراقي، 113 خليجي) تغطي 78 بنكاً تقليدياً و57 بنكاً إسلامياً. تم جمع البيانات من 412 مستجيباً يشغلون مناصب وظيفية ذات صلة (112 مدققاً داخلياً، 108 من الإدارة العليا، 98 عضو لجنة تدقيق، 94 مدققاً خارجياً)</w:t>
      </w:r>
      <w:r w:rsidRPr="0063131C">
        <w:rPr>
          <w:rFonts w:ascii="Times New Roman" w:hAnsi="Times New Roman" w:cs="Times New Roman"/>
          <w:sz w:val="28"/>
          <w:szCs w:val="28"/>
        </w:rPr>
        <w:t>.</w:t>
      </w:r>
    </w:p>
    <w:p w14:paraId="14A80DDF" w14:textId="77777777" w:rsidR="009700CB" w:rsidRPr="0063131C" w:rsidRDefault="009700CB" w:rsidP="0031614E">
      <w:pPr>
        <w:widowControl/>
        <w:numPr>
          <w:ilvl w:val="0"/>
          <w:numId w:val="4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عينة المرحلة النوعية</w:t>
      </w:r>
      <w:r w:rsidRPr="0063131C">
        <w:rPr>
          <w:rFonts w:ascii="Times New Roman" w:hAnsi="Times New Roman" w:cs="Times New Roman"/>
          <w:sz w:val="28"/>
          <w:szCs w:val="28"/>
        </w:rPr>
        <w:t>: </w:t>
      </w:r>
      <w:r w:rsidRPr="0063131C">
        <w:rPr>
          <w:rFonts w:ascii="Times New Roman" w:hAnsi="Times New Roman" w:cs="Times New Roman"/>
          <w:sz w:val="28"/>
          <w:szCs w:val="28"/>
          <w:rtl/>
        </w:rPr>
        <w:t xml:space="preserve">شملت 22 مقابلة متعمقة مع خبراء وممارسين من العينة الكمية (6 من العراق، 16 من دول مجلس التعاون الخليجي) لضمان عمق الفهم </w:t>
      </w:r>
      <w:proofErr w:type="spellStart"/>
      <w:r w:rsidRPr="0063131C">
        <w:rPr>
          <w:rFonts w:ascii="Times New Roman" w:hAnsi="Times New Roman" w:cs="Times New Roman"/>
          <w:sz w:val="28"/>
          <w:szCs w:val="28"/>
          <w:rtl/>
        </w:rPr>
        <w:t>السياقي</w:t>
      </w:r>
      <w:proofErr w:type="spellEnd"/>
      <w:r w:rsidRPr="0063131C">
        <w:rPr>
          <w:rFonts w:ascii="Times New Roman" w:hAnsi="Times New Roman" w:cs="Times New Roman"/>
          <w:sz w:val="28"/>
          <w:szCs w:val="28"/>
        </w:rPr>
        <w:t>.</w:t>
      </w:r>
    </w:p>
    <w:p w14:paraId="0E28E2A8" w14:textId="56A2FB65" w:rsidR="009700CB" w:rsidRPr="0063131C" w:rsidRDefault="009700CB" w:rsidP="00A02843">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2</w:t>
      </w:r>
      <w:r w:rsidR="00A02843">
        <w:rPr>
          <w:rFonts w:ascii="Times New Roman" w:eastAsia="Times New Roman" w:hAnsi="Times New Roman" w:cs="Times New Roman" w:hint="cs"/>
          <w:color w:val="4F81BD"/>
          <w:sz w:val="28"/>
          <w:szCs w:val="28"/>
          <w:rtl/>
        </w:rPr>
        <w:t>.</w:t>
      </w:r>
      <w:r w:rsidRPr="0063131C">
        <w:rPr>
          <w:rFonts w:ascii="Times New Roman" w:eastAsia="Times New Roman" w:hAnsi="Times New Roman" w:cs="Times New Roman"/>
          <w:color w:val="4F81BD"/>
          <w:sz w:val="28"/>
          <w:szCs w:val="28"/>
          <w:rtl/>
        </w:rPr>
        <w:t>أدوات جمع البيانات</w:t>
      </w:r>
      <w:r w:rsidRPr="0063131C">
        <w:rPr>
          <w:rFonts w:ascii="Times New Roman" w:eastAsia="Times New Roman" w:hAnsi="Times New Roman" w:cs="Times New Roman"/>
          <w:color w:val="4F81BD"/>
          <w:sz w:val="28"/>
          <w:szCs w:val="28"/>
        </w:rPr>
        <w:t>:</w:t>
      </w:r>
    </w:p>
    <w:p w14:paraId="518BF4D0" w14:textId="77777777" w:rsidR="009700CB" w:rsidRPr="00A02843" w:rsidRDefault="009700CB" w:rsidP="0031614E">
      <w:pPr>
        <w:pStyle w:val="ListParagraph"/>
        <w:widowControl/>
        <w:numPr>
          <w:ilvl w:val="0"/>
          <w:numId w:val="46"/>
        </w:numPr>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الاستبيان (المرحلة الكمية)</w:t>
      </w:r>
      <w:r w:rsidRPr="00A02843">
        <w:rPr>
          <w:rFonts w:ascii="Times New Roman" w:hAnsi="Times New Roman" w:cs="Times New Roman"/>
          <w:sz w:val="28"/>
          <w:szCs w:val="28"/>
        </w:rPr>
        <w:t>: </w:t>
      </w:r>
      <w:r w:rsidRPr="00A02843">
        <w:rPr>
          <w:rFonts w:ascii="Times New Roman" w:hAnsi="Times New Roman" w:cs="Times New Roman"/>
          <w:sz w:val="28"/>
          <w:szCs w:val="28"/>
          <w:rtl/>
        </w:rPr>
        <w:t>تم استخدام استبيان مُعَدّ مسبقاً مكون من أقسام لقياس</w:t>
      </w:r>
      <w:r w:rsidRPr="00A02843">
        <w:rPr>
          <w:rFonts w:ascii="Times New Roman" w:hAnsi="Times New Roman" w:cs="Times New Roman"/>
          <w:sz w:val="28"/>
          <w:szCs w:val="28"/>
        </w:rPr>
        <w:t>:</w:t>
      </w:r>
    </w:p>
    <w:p w14:paraId="013BA8BB"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القيادة التناقضية</w:t>
      </w:r>
      <w:r w:rsidRPr="00A02843">
        <w:rPr>
          <w:rFonts w:ascii="Times New Roman" w:hAnsi="Times New Roman" w:cs="Times New Roman"/>
          <w:sz w:val="28"/>
          <w:szCs w:val="28"/>
        </w:rPr>
        <w:t xml:space="preserve"> (PL): </w:t>
      </w:r>
      <w:r w:rsidRPr="00A02843">
        <w:rPr>
          <w:rFonts w:ascii="Times New Roman" w:hAnsi="Times New Roman" w:cs="Times New Roman"/>
          <w:sz w:val="28"/>
          <w:szCs w:val="28"/>
          <w:rtl/>
        </w:rPr>
        <w:t>مقياس مكون من 9 بنود مقتبس ومكيف</w:t>
      </w:r>
      <w:r w:rsidRPr="00A02843">
        <w:rPr>
          <w:rFonts w:ascii="Times New Roman" w:hAnsi="Times New Roman" w:cs="Times New Roman"/>
          <w:sz w:val="28"/>
          <w:szCs w:val="28"/>
        </w:rPr>
        <w:t>.</w:t>
      </w:r>
    </w:p>
    <w:p w14:paraId="68C4C740"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فعالية التدقيق الداخلي</w:t>
      </w:r>
      <w:r w:rsidRPr="00A02843">
        <w:rPr>
          <w:rFonts w:ascii="Times New Roman" w:hAnsi="Times New Roman" w:cs="Times New Roman"/>
          <w:sz w:val="28"/>
          <w:szCs w:val="28"/>
        </w:rPr>
        <w:t xml:space="preserve"> (IAE): </w:t>
      </w:r>
      <w:r w:rsidRPr="00A02843">
        <w:rPr>
          <w:rFonts w:ascii="Times New Roman" w:hAnsi="Times New Roman" w:cs="Times New Roman"/>
          <w:sz w:val="28"/>
          <w:szCs w:val="28"/>
          <w:rtl/>
        </w:rPr>
        <w:t>مقياس مكون من 7 بنود</w:t>
      </w:r>
      <w:r w:rsidRPr="00A02843">
        <w:rPr>
          <w:rFonts w:ascii="Times New Roman" w:hAnsi="Times New Roman" w:cs="Times New Roman"/>
          <w:sz w:val="28"/>
          <w:szCs w:val="28"/>
        </w:rPr>
        <w:t>.</w:t>
      </w:r>
    </w:p>
    <w:p w14:paraId="601CE0BA"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فعالية التدقيق الخارجي</w:t>
      </w:r>
      <w:r w:rsidRPr="00A02843">
        <w:rPr>
          <w:rFonts w:ascii="Times New Roman" w:hAnsi="Times New Roman" w:cs="Times New Roman"/>
          <w:sz w:val="28"/>
          <w:szCs w:val="28"/>
        </w:rPr>
        <w:t xml:space="preserve"> (EAE): </w:t>
      </w:r>
      <w:r w:rsidRPr="00A02843">
        <w:rPr>
          <w:rFonts w:ascii="Times New Roman" w:hAnsi="Times New Roman" w:cs="Times New Roman"/>
          <w:sz w:val="28"/>
          <w:szCs w:val="28"/>
          <w:rtl/>
        </w:rPr>
        <w:t>مقياس مكون من 6 بنود</w:t>
      </w:r>
      <w:r w:rsidRPr="00A02843">
        <w:rPr>
          <w:rFonts w:ascii="Times New Roman" w:hAnsi="Times New Roman" w:cs="Times New Roman"/>
          <w:sz w:val="28"/>
          <w:szCs w:val="28"/>
        </w:rPr>
        <w:t>.</w:t>
      </w:r>
    </w:p>
    <w:p w14:paraId="4EE63C40"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تصورات حوكمة الشركات</w:t>
      </w:r>
      <w:r w:rsidRPr="00A02843">
        <w:rPr>
          <w:rFonts w:ascii="Times New Roman" w:hAnsi="Times New Roman" w:cs="Times New Roman"/>
          <w:sz w:val="28"/>
          <w:szCs w:val="28"/>
        </w:rPr>
        <w:t xml:space="preserve"> (CGP): </w:t>
      </w:r>
      <w:r w:rsidRPr="00A02843">
        <w:rPr>
          <w:rFonts w:ascii="Times New Roman" w:hAnsi="Times New Roman" w:cs="Times New Roman"/>
          <w:sz w:val="28"/>
          <w:szCs w:val="28"/>
          <w:rtl/>
        </w:rPr>
        <w:t>مقياس مكون من 8 بنود</w:t>
      </w:r>
      <w:r w:rsidRPr="00A02843">
        <w:rPr>
          <w:rFonts w:ascii="Times New Roman" w:hAnsi="Times New Roman" w:cs="Times New Roman"/>
          <w:sz w:val="28"/>
          <w:szCs w:val="28"/>
        </w:rPr>
        <w:t>.</w:t>
      </w:r>
    </w:p>
    <w:p w14:paraId="71A246AD"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حوكمة الشريعة (للبنوك الإسلامية)</w:t>
      </w:r>
      <w:r w:rsidRPr="00A02843">
        <w:rPr>
          <w:rFonts w:ascii="Times New Roman" w:hAnsi="Times New Roman" w:cs="Times New Roman"/>
          <w:sz w:val="28"/>
          <w:szCs w:val="28"/>
        </w:rPr>
        <w:t>: </w:t>
      </w:r>
      <w:r w:rsidRPr="00A02843">
        <w:rPr>
          <w:rFonts w:ascii="Times New Roman" w:hAnsi="Times New Roman" w:cs="Times New Roman"/>
          <w:sz w:val="28"/>
          <w:szCs w:val="28"/>
          <w:rtl/>
        </w:rPr>
        <w:t>مقياس مكون من 5 بنود</w:t>
      </w:r>
      <w:r w:rsidRPr="00A02843">
        <w:rPr>
          <w:rFonts w:ascii="Times New Roman" w:hAnsi="Times New Roman" w:cs="Times New Roman"/>
          <w:sz w:val="28"/>
          <w:szCs w:val="28"/>
        </w:rPr>
        <w:t>.</w:t>
      </w:r>
    </w:p>
    <w:p w14:paraId="797E5C78" w14:textId="77777777" w:rsidR="009700CB" w:rsidRPr="00A02843" w:rsidRDefault="009700CB" w:rsidP="0031614E">
      <w:pPr>
        <w:pStyle w:val="ListParagraph"/>
        <w:widowControl/>
        <w:numPr>
          <w:ilvl w:val="0"/>
          <w:numId w:val="46"/>
        </w:numPr>
        <w:tabs>
          <w:tab w:val="left" w:pos="270"/>
        </w:tabs>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بيانات ضابطة</w:t>
      </w:r>
      <w:r w:rsidRPr="00A02843">
        <w:rPr>
          <w:rFonts w:ascii="Times New Roman" w:hAnsi="Times New Roman" w:cs="Times New Roman"/>
          <w:sz w:val="28"/>
          <w:szCs w:val="28"/>
        </w:rPr>
        <w:t>: </w:t>
      </w:r>
      <w:r w:rsidRPr="00A02843">
        <w:rPr>
          <w:rFonts w:ascii="Times New Roman" w:hAnsi="Times New Roman" w:cs="Times New Roman"/>
          <w:sz w:val="28"/>
          <w:szCs w:val="28"/>
          <w:rtl/>
        </w:rPr>
        <w:t>حجم البنك، النوع (تقليدي/إسلامي)، البلد</w:t>
      </w:r>
      <w:r w:rsidRPr="00A02843">
        <w:rPr>
          <w:rFonts w:ascii="Times New Roman" w:hAnsi="Times New Roman" w:cs="Times New Roman"/>
          <w:sz w:val="28"/>
          <w:szCs w:val="28"/>
        </w:rPr>
        <w:t>.</w:t>
      </w:r>
    </w:p>
    <w:p w14:paraId="7FAE7115" w14:textId="77777777" w:rsidR="009700CB" w:rsidRPr="00A02843" w:rsidRDefault="009700CB" w:rsidP="0031614E">
      <w:pPr>
        <w:pStyle w:val="ListParagraph"/>
        <w:widowControl/>
        <w:numPr>
          <w:ilvl w:val="0"/>
          <w:numId w:val="46"/>
        </w:numPr>
        <w:autoSpaceDE/>
        <w:autoSpaceDN/>
        <w:bidi/>
        <w:spacing w:after="200" w:line="276" w:lineRule="auto"/>
        <w:rPr>
          <w:rFonts w:ascii="Times New Roman" w:hAnsi="Times New Roman" w:cs="Times New Roman"/>
          <w:sz w:val="28"/>
          <w:szCs w:val="28"/>
        </w:rPr>
      </w:pPr>
      <w:r w:rsidRPr="00A02843">
        <w:rPr>
          <w:rFonts w:ascii="Times New Roman" w:hAnsi="Times New Roman" w:cs="Times New Roman"/>
          <w:sz w:val="28"/>
          <w:szCs w:val="28"/>
          <w:rtl/>
        </w:rPr>
        <w:t>دليل المقابلة شبه المنظم (المرحلة النوعية)</w:t>
      </w:r>
      <w:r w:rsidRPr="00A02843">
        <w:rPr>
          <w:rFonts w:ascii="Times New Roman" w:hAnsi="Times New Roman" w:cs="Times New Roman"/>
          <w:sz w:val="28"/>
          <w:szCs w:val="28"/>
        </w:rPr>
        <w:t>: </w:t>
      </w:r>
      <w:r w:rsidRPr="00A02843">
        <w:rPr>
          <w:rFonts w:ascii="Times New Roman" w:hAnsi="Times New Roman" w:cs="Times New Roman"/>
          <w:sz w:val="28"/>
          <w:szCs w:val="28"/>
          <w:rtl/>
        </w:rPr>
        <w:t>صمم لاستكشاف تفسيرات للعلاقات الكمية، والحواجز السياقية، وآليات عمل الحوكمة والقيادة على أرض الواقع</w:t>
      </w:r>
      <w:r w:rsidRPr="00A02843">
        <w:rPr>
          <w:rFonts w:ascii="Times New Roman" w:hAnsi="Times New Roman" w:cs="Times New Roman"/>
          <w:sz w:val="28"/>
          <w:szCs w:val="28"/>
        </w:rPr>
        <w:t>.</w:t>
      </w:r>
    </w:p>
    <w:p w14:paraId="62353ED1" w14:textId="3B7B00C0" w:rsidR="009700CB" w:rsidRPr="0063131C" w:rsidRDefault="009700CB" w:rsidP="00A02843">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3</w:t>
      </w:r>
      <w:r w:rsidR="00A02843">
        <w:rPr>
          <w:rFonts w:ascii="Times New Roman" w:eastAsia="Times New Roman" w:hAnsi="Times New Roman" w:cs="Times New Roman" w:hint="cs"/>
          <w:color w:val="4F81BD"/>
          <w:sz w:val="28"/>
          <w:szCs w:val="28"/>
          <w:rtl/>
        </w:rPr>
        <w:t>.</w:t>
      </w:r>
      <w:r w:rsidRPr="0063131C">
        <w:rPr>
          <w:rFonts w:ascii="Times New Roman" w:eastAsia="Times New Roman" w:hAnsi="Times New Roman" w:cs="Times New Roman"/>
          <w:color w:val="4F81BD"/>
          <w:sz w:val="28"/>
          <w:szCs w:val="28"/>
          <w:rtl/>
        </w:rPr>
        <w:t>إجراءات جمع البيانات</w:t>
      </w:r>
      <w:r w:rsidRPr="0063131C">
        <w:rPr>
          <w:rFonts w:ascii="Times New Roman" w:eastAsia="Times New Roman" w:hAnsi="Times New Roman" w:cs="Times New Roman"/>
          <w:color w:val="4F81BD"/>
          <w:sz w:val="28"/>
          <w:szCs w:val="28"/>
        </w:rPr>
        <w:t>:</w:t>
      </w:r>
    </w:p>
    <w:p w14:paraId="2FB7D26F" w14:textId="77777777" w:rsidR="009700CB" w:rsidRPr="0063131C" w:rsidRDefault="009700CB" w:rsidP="0031614E">
      <w:pPr>
        <w:widowControl/>
        <w:numPr>
          <w:ilvl w:val="0"/>
          <w:numId w:val="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تم تعزيز معدلات الاستجابة من خلال الشراكات مع المؤسسات المحلية، وضمان السرية، واستخدام قنوات توصيل متعددة (إلكترونية، ورقية عند الضرورة)</w:t>
      </w:r>
      <w:r w:rsidRPr="0063131C">
        <w:rPr>
          <w:rFonts w:ascii="Times New Roman" w:hAnsi="Times New Roman" w:cs="Times New Roman"/>
          <w:sz w:val="28"/>
          <w:szCs w:val="28"/>
        </w:rPr>
        <w:t>.</w:t>
      </w:r>
    </w:p>
    <w:p w14:paraId="3A10C57D" w14:textId="77777777" w:rsidR="009700CB" w:rsidRPr="0063131C" w:rsidRDefault="009700CB" w:rsidP="0031614E">
      <w:pPr>
        <w:widowControl/>
        <w:numPr>
          <w:ilvl w:val="0"/>
          <w:numId w:val="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تم الحصول على الموافقات الأخلاقية المطلوبة</w:t>
      </w:r>
      <w:r w:rsidRPr="0063131C">
        <w:rPr>
          <w:rFonts w:ascii="Times New Roman" w:hAnsi="Times New Roman" w:cs="Times New Roman"/>
          <w:sz w:val="28"/>
          <w:szCs w:val="28"/>
        </w:rPr>
        <w:t>.</w:t>
      </w:r>
    </w:p>
    <w:p w14:paraId="30752C18" w14:textId="77777777" w:rsidR="009700CB" w:rsidRPr="0063131C" w:rsidRDefault="009700CB" w:rsidP="0031614E">
      <w:pPr>
        <w:widowControl/>
        <w:numPr>
          <w:ilvl w:val="0"/>
          <w:numId w:val="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استغرقت عملية جمع البيانات الكمية 4 أشهر، تلتها 3 أشهر للبيانات النوعية</w:t>
      </w:r>
      <w:r w:rsidRPr="0063131C">
        <w:rPr>
          <w:rFonts w:ascii="Times New Roman" w:hAnsi="Times New Roman" w:cs="Times New Roman"/>
          <w:sz w:val="28"/>
          <w:szCs w:val="28"/>
        </w:rPr>
        <w:t>.</w:t>
      </w:r>
    </w:p>
    <w:p w14:paraId="771C2481" w14:textId="77777777" w:rsidR="009700CB" w:rsidRDefault="009700CB" w:rsidP="009700CB">
      <w:pPr>
        <w:widowControl/>
        <w:autoSpaceDE/>
        <w:autoSpaceDN/>
        <w:bidi/>
        <w:spacing w:after="200" w:line="276" w:lineRule="auto"/>
        <w:ind w:left="360"/>
        <w:rPr>
          <w:rFonts w:ascii="Times New Roman" w:hAnsi="Times New Roman" w:cs="Times New Roman"/>
          <w:sz w:val="28"/>
          <w:szCs w:val="28"/>
          <w:rtl/>
        </w:rPr>
      </w:pPr>
    </w:p>
    <w:p w14:paraId="2B5336D4" w14:textId="77777777" w:rsidR="009700CB" w:rsidRDefault="009700CB" w:rsidP="009700CB">
      <w:pPr>
        <w:widowControl/>
        <w:autoSpaceDE/>
        <w:autoSpaceDN/>
        <w:bidi/>
        <w:spacing w:after="200" w:line="276" w:lineRule="auto"/>
        <w:ind w:left="360"/>
        <w:rPr>
          <w:rFonts w:ascii="Times New Roman" w:hAnsi="Times New Roman" w:cs="Times New Roman"/>
          <w:sz w:val="28"/>
          <w:szCs w:val="28"/>
          <w:rtl/>
        </w:rPr>
      </w:pPr>
    </w:p>
    <w:p w14:paraId="326B1EE2" w14:textId="77777777" w:rsidR="009700CB" w:rsidRDefault="009700CB" w:rsidP="009700CB">
      <w:pPr>
        <w:widowControl/>
        <w:autoSpaceDE/>
        <w:autoSpaceDN/>
        <w:bidi/>
        <w:spacing w:after="200" w:line="276" w:lineRule="auto"/>
        <w:ind w:left="360"/>
        <w:rPr>
          <w:rFonts w:ascii="Times New Roman" w:hAnsi="Times New Roman" w:cs="Times New Roman"/>
          <w:sz w:val="28"/>
          <w:szCs w:val="28"/>
          <w:rtl/>
        </w:rPr>
      </w:pPr>
    </w:p>
    <w:p w14:paraId="528CA2F6" w14:textId="77777777" w:rsidR="009700CB" w:rsidRDefault="009700CB" w:rsidP="009700CB">
      <w:pPr>
        <w:widowControl/>
        <w:autoSpaceDE/>
        <w:autoSpaceDN/>
        <w:bidi/>
        <w:spacing w:after="200" w:line="276" w:lineRule="auto"/>
        <w:ind w:left="360"/>
        <w:rPr>
          <w:rFonts w:ascii="Times New Roman" w:hAnsi="Times New Roman" w:cs="Times New Roman"/>
          <w:sz w:val="28"/>
          <w:szCs w:val="28"/>
          <w:rtl/>
        </w:rPr>
      </w:pPr>
    </w:p>
    <w:p w14:paraId="78548F8E" w14:textId="77777777" w:rsidR="009700CB" w:rsidRDefault="009700CB" w:rsidP="009700CB">
      <w:pPr>
        <w:widowControl/>
        <w:autoSpaceDE/>
        <w:autoSpaceDN/>
        <w:bidi/>
        <w:spacing w:after="200" w:line="276" w:lineRule="auto"/>
        <w:ind w:left="360"/>
        <w:rPr>
          <w:rFonts w:ascii="Times New Roman" w:hAnsi="Times New Roman" w:cs="Times New Roman"/>
          <w:sz w:val="28"/>
          <w:szCs w:val="28"/>
          <w:rtl/>
        </w:rPr>
      </w:pPr>
    </w:p>
    <w:p w14:paraId="2067AE44" w14:textId="77777777" w:rsidR="009700CB" w:rsidRDefault="009700CB" w:rsidP="009700CB">
      <w:pPr>
        <w:widowControl/>
        <w:autoSpaceDE/>
        <w:autoSpaceDN/>
        <w:bidi/>
        <w:spacing w:after="200" w:line="276" w:lineRule="auto"/>
        <w:ind w:left="360"/>
        <w:jc w:val="center"/>
        <w:rPr>
          <w:rFonts w:ascii="Times New Roman" w:hAnsi="Times New Roman" w:cs="Times New Roman"/>
          <w:sz w:val="28"/>
          <w:szCs w:val="28"/>
          <w:rtl/>
        </w:rPr>
      </w:pPr>
      <w:r>
        <w:rPr>
          <w:rFonts w:ascii="Times New Roman" w:hAnsi="Times New Roman" w:cs="Times New Roman" w:hint="cs"/>
          <w:sz w:val="28"/>
          <w:szCs w:val="28"/>
          <w:rtl/>
        </w:rPr>
        <w:t>المبحث الثاني</w:t>
      </w:r>
    </w:p>
    <w:p w14:paraId="7723968A" w14:textId="28DA9436" w:rsidR="009700CB" w:rsidRPr="00A02843" w:rsidRDefault="009700CB" w:rsidP="009700CB">
      <w:pPr>
        <w:widowControl/>
        <w:autoSpaceDE/>
        <w:autoSpaceDN/>
        <w:bidi/>
        <w:spacing w:after="200" w:line="276" w:lineRule="auto"/>
        <w:ind w:left="360"/>
        <w:jc w:val="center"/>
        <w:rPr>
          <w:rFonts w:ascii="Times New Roman" w:hAnsi="Times New Roman" w:cs="Times New Roman"/>
          <w:color w:val="4F81BD" w:themeColor="accent1"/>
          <w:sz w:val="28"/>
          <w:szCs w:val="28"/>
          <w:rtl/>
          <w:lang w:bidi="ar-IQ"/>
        </w:rPr>
      </w:pPr>
      <w:proofErr w:type="gramStart"/>
      <w:r w:rsidRPr="00A02843">
        <w:rPr>
          <w:rFonts w:ascii="Times New Roman" w:hAnsi="Times New Roman" w:cs="Times New Roman" w:hint="cs"/>
          <w:color w:val="4F81BD" w:themeColor="accent1"/>
          <w:sz w:val="28"/>
          <w:szCs w:val="28"/>
          <w:rtl/>
        </w:rPr>
        <w:lastRenderedPageBreak/>
        <w:t>الاطار</w:t>
      </w:r>
      <w:proofErr w:type="gramEnd"/>
      <w:r w:rsidRPr="00A02843">
        <w:rPr>
          <w:rFonts w:ascii="Times New Roman" w:hAnsi="Times New Roman" w:cs="Times New Roman" w:hint="cs"/>
          <w:color w:val="4F81BD" w:themeColor="accent1"/>
          <w:sz w:val="28"/>
          <w:szCs w:val="28"/>
          <w:rtl/>
        </w:rPr>
        <w:t xml:space="preserve"> النظري </w:t>
      </w:r>
    </w:p>
    <w:p w14:paraId="6D0DDC65" w14:textId="77777777" w:rsidR="0063131C" w:rsidRPr="00A02843" w:rsidRDefault="0063131C" w:rsidP="009700CB">
      <w:pPr>
        <w:keepNext/>
        <w:keepLines/>
        <w:widowControl/>
        <w:autoSpaceDE/>
        <w:autoSpaceDN/>
        <w:bidi/>
        <w:spacing w:before="480" w:line="276" w:lineRule="auto"/>
        <w:ind w:left="432" w:hanging="432"/>
        <w:outlineLvl w:val="0"/>
        <w:rPr>
          <w:rFonts w:ascii="Times New Roman" w:eastAsia="Times New Roman" w:hAnsi="Times New Roman" w:cs="Times New Roman"/>
          <w:sz w:val="28"/>
          <w:szCs w:val="28"/>
        </w:rPr>
      </w:pPr>
      <w:r w:rsidRPr="00A02843">
        <w:rPr>
          <w:rFonts w:ascii="Times New Roman" w:eastAsia="Times New Roman" w:hAnsi="Times New Roman" w:cs="Times New Roman"/>
          <w:sz w:val="28"/>
          <w:szCs w:val="28"/>
          <w:rtl/>
        </w:rPr>
        <w:t xml:space="preserve">مراجعة الادبيات </w:t>
      </w:r>
    </w:p>
    <w:p w14:paraId="47CD07DA" w14:textId="6283F3AF" w:rsidR="0063131C" w:rsidRPr="0063131C" w:rsidRDefault="009700CB"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اولاً/ </w:t>
      </w:r>
      <w:r w:rsidR="0063131C" w:rsidRPr="0063131C">
        <w:rPr>
          <w:rFonts w:ascii="Times New Roman" w:eastAsia="Times New Roman" w:hAnsi="Times New Roman" w:cs="Times New Roman"/>
          <w:color w:val="4F81BD"/>
          <w:sz w:val="28"/>
          <w:szCs w:val="28"/>
          <w:rtl/>
        </w:rPr>
        <w:t>فهم القيادة التناقضية في سياق التدقيق</w:t>
      </w:r>
    </w:p>
    <w:p w14:paraId="1FB30519"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تشير القيادة التناقضية، وهي مفهوم يكتسب زخمًا كبيرًا في دراسات السلوك التنظيمي والقيادة، إلى قدرة القادة على احتضان والتنقل بين متطلبات وتوترات وقوى متعارضة تبدو متناقضة في وقت واحد</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Stynen</w:t>
      </w:r>
      <w:proofErr w:type="spellEnd"/>
      <w:r w:rsidRPr="0063131C">
        <w:rPr>
          <w:rFonts w:ascii="Times New Roman" w:hAnsi="Times New Roman" w:cs="Times New Roman"/>
          <w:sz w:val="28"/>
          <w:szCs w:val="28"/>
        </w:rPr>
        <w:t xml:space="preserve"> &amp; Semeijn, 2023; </w:t>
      </w:r>
      <w:proofErr w:type="spellStart"/>
      <w:r w:rsidRPr="0063131C">
        <w:rPr>
          <w:rFonts w:ascii="Times New Roman" w:hAnsi="Times New Roman" w:cs="Times New Roman"/>
          <w:sz w:val="28"/>
          <w:szCs w:val="28"/>
        </w:rPr>
        <w:t>Brughmans</w:t>
      </w:r>
      <w:proofErr w:type="spellEnd"/>
      <w:r w:rsidRPr="0063131C">
        <w:rPr>
          <w:rFonts w:ascii="Times New Roman" w:hAnsi="Times New Roman" w:cs="Times New Roman"/>
          <w:sz w:val="28"/>
          <w:szCs w:val="28"/>
        </w:rPr>
        <w:t xml:space="preserve">, 2023). </w:t>
      </w:r>
      <w:r w:rsidRPr="0063131C">
        <w:rPr>
          <w:rFonts w:ascii="Times New Roman" w:hAnsi="Times New Roman" w:cs="Times New Roman"/>
          <w:sz w:val="28"/>
          <w:szCs w:val="28"/>
          <w:rtl/>
        </w:rPr>
        <w:t>بدلاً من النظر إلى التناقضات كمشكلات يجب حلها أو توترات يجب القضاء عليها، يدرك القادة التناقضيون أنها جوانب جوهرية ودائمة للحياة التنظيمية، خاصة في البيئات الديناميكية والمعقدة. إنهم بارعون في دمج القوى المتعارضة، وتعزيز الاستقرار والتغيير معًا، والترويج للاستقلالية الفردية مع الحفاظ على السيطرة الجماعية، وتحقيق التوازن بين الكفاءة والابتكار. تتيح هذه الرقصة المعقدة من التناقضات لهم تعزيز القدرة على التكيف والإبداع والمرونة داخل فرقهم ومنظماتهم</w:t>
      </w:r>
      <w:r w:rsidRPr="0063131C">
        <w:rPr>
          <w:rFonts w:ascii="Times New Roman" w:hAnsi="Times New Roman" w:cs="Times New Roman"/>
          <w:sz w:val="28"/>
          <w:szCs w:val="28"/>
        </w:rPr>
        <w:t>.</w:t>
      </w:r>
    </w:p>
    <w:p w14:paraId="31D74DD3"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خصائص القيادة التناقضية متعددة الأوجه. يؤكد</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Stynen</w:t>
      </w:r>
      <w:proofErr w:type="spellEnd"/>
      <w:r w:rsidRPr="0063131C">
        <w:rPr>
          <w:rFonts w:ascii="Times New Roman" w:hAnsi="Times New Roman" w:cs="Times New Roman"/>
          <w:sz w:val="28"/>
          <w:szCs w:val="28"/>
        </w:rPr>
        <w:t xml:space="preserve"> and </w:t>
      </w:r>
      <w:proofErr w:type="spellStart"/>
      <w:r w:rsidRPr="0063131C">
        <w:rPr>
          <w:rFonts w:ascii="Times New Roman" w:hAnsi="Times New Roman" w:cs="Times New Roman"/>
          <w:sz w:val="28"/>
          <w:szCs w:val="28"/>
        </w:rPr>
        <w:t>Semeijn</w:t>
      </w:r>
      <w:proofErr w:type="spellEnd"/>
      <w:r w:rsidRPr="0063131C">
        <w:rPr>
          <w:rFonts w:ascii="Times New Roman" w:hAnsi="Times New Roman" w:cs="Times New Roman"/>
          <w:sz w:val="28"/>
          <w:szCs w:val="28"/>
        </w:rPr>
        <w:t xml:space="preserve"> (2023) </w:t>
      </w:r>
      <w:r w:rsidRPr="0063131C">
        <w:rPr>
          <w:rFonts w:ascii="Times New Roman" w:hAnsi="Times New Roman" w:cs="Times New Roman"/>
          <w:sz w:val="28"/>
          <w:szCs w:val="28"/>
          <w:rtl/>
        </w:rPr>
        <w:t>على قدرة القائد على التعقيد المعرفي، مما يمكنهم من الاحتفاظ بأفكار متعارضة في الذهن في وقت واحد دون التعرض لتنافر معرفي منهك. وهذا يسمح لهم بصياغة أهداف وسلوكيات تبدو متناقضة، مثل "أن تكون قاسيًا ورقيقًا في الوقت نفسه" أو "تعزيز المبادرة الفردية مع ضمان تماسك الفريق". يوضح</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Brughmans</w:t>
      </w:r>
      <w:proofErr w:type="spellEnd"/>
      <w:r w:rsidRPr="0063131C">
        <w:rPr>
          <w:rFonts w:ascii="Times New Roman" w:hAnsi="Times New Roman" w:cs="Times New Roman"/>
          <w:sz w:val="28"/>
          <w:szCs w:val="28"/>
        </w:rPr>
        <w:t xml:space="preserve"> (2023) </w:t>
      </w:r>
      <w:r w:rsidRPr="0063131C">
        <w:rPr>
          <w:rFonts w:ascii="Times New Roman" w:hAnsi="Times New Roman" w:cs="Times New Roman"/>
          <w:sz w:val="28"/>
          <w:szCs w:val="28"/>
          <w:rtl/>
        </w:rPr>
        <w:t>هذا الأمر أكثر، مقترحًا أن القادة التناقضيين يزرعون عقلية "كلاهما/و" بدلاً من "إما/أو"، ويسعون بنشاط إلى المكملات في القوى التي تبدو متعارضة. وهذا على النقيض من نماذج القيادة التقليدية التي غالبًا ما تفضل طرفًا على الآخر</w:t>
      </w:r>
      <w:r w:rsidRPr="0063131C">
        <w:rPr>
          <w:rFonts w:ascii="Times New Roman" w:hAnsi="Times New Roman" w:cs="Times New Roman"/>
          <w:sz w:val="28"/>
          <w:szCs w:val="28"/>
        </w:rPr>
        <w:t>.</w:t>
      </w:r>
    </w:p>
    <w:p w14:paraId="2BD164E8"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تقدم</w:t>
      </w:r>
      <w:r w:rsidRPr="0063131C">
        <w:rPr>
          <w:rFonts w:ascii="Times New Roman" w:hAnsi="Times New Roman" w:cs="Times New Roman"/>
          <w:sz w:val="28"/>
          <w:szCs w:val="28"/>
        </w:rPr>
        <w:t xml:space="preserve"> Zhang et al. (2025) </w:t>
      </w:r>
      <w:r w:rsidRPr="0063131C">
        <w:rPr>
          <w:rFonts w:ascii="Times New Roman" w:hAnsi="Times New Roman" w:cs="Times New Roman"/>
          <w:sz w:val="28"/>
          <w:szCs w:val="28"/>
          <w:rtl/>
        </w:rPr>
        <w:t>رؤى قيمة حول "السبب" وراء فعالية القادة التناقضيين، مع تسليط الضوء بشكل خاص على الدور الوسيط للانسجام الجماعي. يقترحون أنه عندما يُظهر القادة سلوكيات تناقضية، مثل المطالبة بأداء عالي مع كونهم داعمين بشدة أيضًا، يمكن أن يؤدي ذلك إلى ديناميكية جماعية أكثر دقة ومرونة. هذا الانسجام، الناشئ عن قبول ودمج وجهات النظر والمناهج المتنوعة، يساهم في النهاية في أداء أفضل للموظفين. وبالمثل، يلاحظ</w:t>
      </w:r>
      <w:r w:rsidRPr="0063131C">
        <w:rPr>
          <w:rFonts w:ascii="Times New Roman" w:hAnsi="Times New Roman" w:cs="Times New Roman"/>
          <w:sz w:val="28"/>
          <w:szCs w:val="28"/>
        </w:rPr>
        <w:t xml:space="preserve"> Hassan (2022)</w:t>
      </w:r>
      <w:r w:rsidRPr="0063131C">
        <w:rPr>
          <w:rFonts w:ascii="Times New Roman" w:hAnsi="Times New Roman" w:cs="Times New Roman"/>
          <w:sz w:val="28"/>
          <w:szCs w:val="28"/>
          <w:rtl/>
        </w:rPr>
        <w:t>، في دراسته حول استراتيجيات إدارة المعرفة، أن القيادة التناقضية يمكنها تسهيل التنفيذ الناجح لمثل هذه الاستراتيجيات من خلال تعزيز بيئة يمكن فيها لأساليب إنشاء المعرفة وتطبيقها المتنوعة أن تتعايش وتزدهر. وهذا يشير إلى أن القدرة على إدارة التناقضات أمر بالغ الأهمية لتحقيق أقصى استفادة من رأس المال الفكري</w:t>
      </w:r>
      <w:r w:rsidRPr="0063131C">
        <w:rPr>
          <w:rFonts w:ascii="Times New Roman" w:hAnsi="Times New Roman" w:cs="Times New Roman"/>
          <w:sz w:val="28"/>
          <w:szCs w:val="28"/>
        </w:rPr>
        <w:t>.</w:t>
      </w:r>
    </w:p>
    <w:p w14:paraId="1B18D62D"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يقدم</w:t>
      </w:r>
      <w:r w:rsidRPr="0063131C">
        <w:rPr>
          <w:rFonts w:ascii="Times New Roman" w:hAnsi="Times New Roman" w:cs="Times New Roman"/>
          <w:sz w:val="28"/>
          <w:szCs w:val="28"/>
        </w:rPr>
        <w:t xml:space="preserve"> Sousa et al. (2022) </w:t>
      </w:r>
      <w:r w:rsidRPr="0063131C">
        <w:rPr>
          <w:rFonts w:ascii="Times New Roman" w:hAnsi="Times New Roman" w:cs="Times New Roman"/>
          <w:sz w:val="28"/>
          <w:szCs w:val="28"/>
          <w:rtl/>
        </w:rPr>
        <w:t>منظورًا فريدًا، مستمدًا من استقراءات من مملكة بوتان، لاستكشاف كيف يمكن "أن تؤهل النية التناقضية القيادة". يغوصون في الطرق الدقيقة التي يمكن للقادة من خلالها تجسيد أدوار متناقضة - مثل "الخادم" و "الأب" - لتحقيق النتائج المرجوة. هذا يسلط الضوء على الجوانب العلائقية والأدائية للقيادة التناقضية، حيث تخلق قدرة القائد على تجسيد والتبديل بين الأدوار التي تبدو متعارضة الثقة والفعالية</w:t>
      </w:r>
      <w:r w:rsidRPr="0063131C">
        <w:rPr>
          <w:rFonts w:ascii="Times New Roman" w:hAnsi="Times New Roman" w:cs="Times New Roman"/>
          <w:sz w:val="28"/>
          <w:szCs w:val="28"/>
        </w:rPr>
        <w:t>.</w:t>
      </w:r>
    </w:p>
    <w:p w14:paraId="22DD312D" w14:textId="4F1DB42E" w:rsidR="0063131C" w:rsidRPr="0063131C" w:rsidRDefault="009700CB"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lastRenderedPageBreak/>
        <w:t xml:space="preserve">ثانياً/ </w:t>
      </w:r>
      <w:r w:rsidR="0063131C" w:rsidRPr="0063131C">
        <w:rPr>
          <w:rFonts w:ascii="Times New Roman" w:eastAsia="Times New Roman" w:hAnsi="Times New Roman" w:cs="Times New Roman"/>
          <w:color w:val="4F81BD"/>
          <w:sz w:val="28"/>
          <w:szCs w:val="28"/>
          <w:rtl/>
        </w:rPr>
        <w:t>العناصر التناقضية المتجسدة في مهنة التدقيق</w:t>
      </w:r>
    </w:p>
    <w:p w14:paraId="1AB44100"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تعد مهنة التدقيق، بطبيعتها المتأصلة بدورها المزدوج المتمثل في ضمان الامتثال وتعزيز التحسين، بيئة خصبة لتجلي ديناميكيات القيادة التناقضية. يواجه المدققون باستمرار مجموعة من التوترات، مما يجعل القيادة التناقضية ذات صلة خاصة لتعزيز فعاليتهم وقدرتهم على التكيف في مشهد سريع التطور</w:t>
      </w:r>
      <w:r w:rsidRPr="0063131C">
        <w:rPr>
          <w:rFonts w:ascii="Times New Roman" w:hAnsi="Times New Roman" w:cs="Times New Roman"/>
          <w:sz w:val="28"/>
          <w:szCs w:val="28"/>
        </w:rPr>
        <w:t>.</w:t>
      </w:r>
    </w:p>
    <w:p w14:paraId="102E5294"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أحد العناصر التناقضية البارزة في التدقيق هو التوازن بين الاستقلالية والتعاون. يجب أن يحافظ المدققون على استقلالية صارمة وشك مهني لتقديم تأكيد موضوعي</w:t>
      </w:r>
      <w:r w:rsidRPr="0063131C">
        <w:rPr>
          <w:rFonts w:ascii="Times New Roman" w:hAnsi="Times New Roman" w:cs="Times New Roman"/>
          <w:sz w:val="28"/>
          <w:szCs w:val="28"/>
        </w:rPr>
        <w:t xml:space="preserve"> (Mariyani, 2024; Hussain et al., 2023). </w:t>
      </w:r>
      <w:r w:rsidRPr="0063131C">
        <w:rPr>
          <w:rFonts w:ascii="Times New Roman" w:hAnsi="Times New Roman" w:cs="Times New Roman"/>
          <w:sz w:val="28"/>
          <w:szCs w:val="28"/>
          <w:rtl/>
        </w:rPr>
        <w:t>ومع ذلك، يتطلب التدقيق الفعال أيضًا تعاونًا كبيرًا مع إدارة وموظفي الجهة الخاضعة للتدقيق للحصول على فهم شامل للعمليات وتسهيل عملية التدقيق. يمكن للقادة التناقضيين في التدقيق التنقل في هذا من خلال تعزيز بيئة يشعر فيها المدققون بالتمكين للتحدي والاستفسار مع بناء علاقات تعاونية قوية قائمة على الاحترام المتبادل والثقة في الوقت نفسه. يمكنهم تشجيع التواصل المفتوح ومشاركة المعلومات دون المساس بالمسؤولية الأساسية للمدقق في النزاهة</w:t>
      </w:r>
      <w:r w:rsidRPr="0063131C">
        <w:rPr>
          <w:rFonts w:ascii="Times New Roman" w:hAnsi="Times New Roman" w:cs="Times New Roman"/>
          <w:sz w:val="28"/>
          <w:szCs w:val="28"/>
        </w:rPr>
        <w:t>.</w:t>
      </w:r>
    </w:p>
    <w:p w14:paraId="5C22A65F"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يكمن تناقض آخر حاسم في التوتر بين التدقيق التقليدي المرتكز على الامتثال وتبني التقدم التكنولوجي والابتكار. يتناول</w:t>
      </w:r>
      <w:r w:rsidRPr="0063131C">
        <w:rPr>
          <w:rFonts w:ascii="Times New Roman" w:hAnsi="Times New Roman" w:cs="Times New Roman"/>
          <w:sz w:val="28"/>
          <w:szCs w:val="28"/>
        </w:rPr>
        <w:t xml:space="preserve"> Walker et al. (2022) </w:t>
      </w:r>
      <w:r w:rsidRPr="0063131C">
        <w:rPr>
          <w:rFonts w:ascii="Times New Roman" w:hAnsi="Times New Roman" w:cs="Times New Roman"/>
          <w:sz w:val="28"/>
          <w:szCs w:val="28"/>
          <w:rtl/>
        </w:rPr>
        <w:t>هذا بشكل صريح، مسلطين الضوء على كيفية كفاح المدققين في الميدان مع الحاجة إلى تبني بيئة تناقضية لتعزيز التقدم التكنولوجي. يعتمد التدقيق التقليدي على البيانات التاريخية والإجراءات المعمول بها، لكن العصر الرقمي يتطلب دمج الذكاء الاصطناعي</w:t>
      </w:r>
      <w:r w:rsidRPr="0063131C">
        <w:rPr>
          <w:rFonts w:ascii="Times New Roman" w:hAnsi="Times New Roman" w:cs="Times New Roman"/>
          <w:sz w:val="28"/>
          <w:szCs w:val="28"/>
        </w:rPr>
        <w:t xml:space="preserve"> (AI) </w:t>
      </w:r>
      <w:r w:rsidRPr="0063131C">
        <w:rPr>
          <w:rFonts w:ascii="Times New Roman" w:hAnsi="Times New Roman" w:cs="Times New Roman"/>
          <w:sz w:val="28"/>
          <w:szCs w:val="28"/>
          <w:rtl/>
        </w:rPr>
        <w:t>وتحليلات البيانات والأتمتة</w:t>
      </w:r>
      <w:r w:rsidRPr="0063131C">
        <w:rPr>
          <w:rFonts w:ascii="Times New Roman" w:hAnsi="Times New Roman" w:cs="Times New Roman"/>
          <w:sz w:val="28"/>
          <w:szCs w:val="28"/>
        </w:rPr>
        <w:t xml:space="preserve"> (De Santis et al., 2024; Ilori et al., 2024; Ilori et al., 2022). </w:t>
      </w:r>
      <w:r w:rsidRPr="0063131C">
        <w:rPr>
          <w:rFonts w:ascii="Times New Roman" w:hAnsi="Times New Roman" w:cs="Times New Roman"/>
          <w:sz w:val="28"/>
          <w:szCs w:val="28"/>
          <w:rtl/>
        </w:rPr>
        <w:t>يقدم هذا تناقضًا: كيفية الحفاظ على المبادئ الأساسية للتدقيق مع تبني التقنيات التخريبية التي تحول المنهجيات التقليدية في الوقت نفسه. يمكن للقادة التناقضيين أن يتبنوا كلًا من التطبيق الصارم لمعايير التدقيق الحالية واستكشاف التقنيات الجديدة، وتعزيز بيئة يتم فيها تشجيع المدققين على التجربة والتعلم دون المساس بالجودة أو الامتثال. يمكنهم تسهيل اعتماد أدوات الذكاء الاصطناعي مع ضمان احتفاظ المدققين بحكمهم النقدي وإشرافهم</w:t>
      </w:r>
      <w:r w:rsidRPr="0063131C">
        <w:rPr>
          <w:rFonts w:ascii="Times New Roman" w:hAnsi="Times New Roman" w:cs="Times New Roman"/>
          <w:sz w:val="28"/>
          <w:szCs w:val="28"/>
        </w:rPr>
        <w:t>.</w:t>
      </w:r>
    </w:p>
    <w:p w14:paraId="3855639A"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كما يمثل التوازن بين دوري الضمان والاستشارة تناقضًا كبيرًا للمدققين. بينما تتمثل الوظيفة الأساسية للتدقيق في تقديم تأكيد بشأن البيانات المالية والضوابط الداخلية، هناك طلب متزايد على المدققين لتقديم خدمات استشارية تضيف قيمة</w:t>
      </w:r>
      <w:r w:rsidRPr="0063131C">
        <w:rPr>
          <w:rFonts w:ascii="Times New Roman" w:hAnsi="Times New Roman" w:cs="Times New Roman"/>
          <w:sz w:val="28"/>
          <w:szCs w:val="28"/>
        </w:rPr>
        <w:t xml:space="preserve"> (Wurzer &amp; Plattfaut, 2024). </w:t>
      </w:r>
      <w:r w:rsidRPr="0063131C">
        <w:rPr>
          <w:rFonts w:ascii="Times New Roman" w:hAnsi="Times New Roman" w:cs="Times New Roman"/>
          <w:sz w:val="28"/>
          <w:szCs w:val="28"/>
          <w:rtl/>
        </w:rPr>
        <w:t>يمكن أن يخلق هذا توترًا بين الحفاظ على الموضوعية في أعمال الضمان وتقديم توجيه مستقبلي. يمكن للقادة التناقضيين إدارة هذا بفعالية من خلال تحديد الأدوار والمسؤوليات بشكل واضح، وضمان أن الخدمات الاستشارية لا تخل باستقلالية مهام التأكيد، وتعزيز ثقافة يكون فيها المدققون ماهرين في كلا الوظيفتين. يناقش</w:t>
      </w:r>
      <w:r w:rsidRPr="0063131C">
        <w:rPr>
          <w:rFonts w:ascii="Times New Roman" w:hAnsi="Times New Roman" w:cs="Times New Roman"/>
          <w:sz w:val="28"/>
          <w:szCs w:val="28"/>
        </w:rPr>
        <w:t xml:space="preserve"> Wurzer and Plattfaut (2024) </w:t>
      </w:r>
      <w:r w:rsidRPr="0063131C">
        <w:rPr>
          <w:rFonts w:ascii="Times New Roman" w:hAnsi="Times New Roman" w:cs="Times New Roman"/>
          <w:sz w:val="28"/>
          <w:szCs w:val="28"/>
          <w:rtl/>
        </w:rPr>
        <w:t>على وجه التحديد "قطبية العمليات في منهجيات التطوير الرشيقة وممارسات التدقيق الداخلي"، مما يشير إلى الحاجة للتوفيق بين الطبيعة التكرارية والمرنة للرُشاقة والمتطلبات المنظمة للتدقيق. هذا يسلط الضوء على الحاجة للقادة لاحتضان تناقض الجمع بين الرُشاقة والدقة</w:t>
      </w:r>
      <w:r w:rsidRPr="0063131C">
        <w:rPr>
          <w:rFonts w:ascii="Times New Roman" w:hAnsi="Times New Roman" w:cs="Times New Roman"/>
          <w:sz w:val="28"/>
          <w:szCs w:val="28"/>
        </w:rPr>
        <w:t>.</w:t>
      </w:r>
    </w:p>
    <w:p w14:paraId="3EDAE3A9"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 xml:space="preserve">علاوة على ذلك، يواجه المدققون بشكل متكرر تناقض كونهم كلًا من حارس </w:t>
      </w:r>
      <w:proofErr w:type="gramStart"/>
      <w:r w:rsidRPr="0063131C">
        <w:rPr>
          <w:rFonts w:ascii="Times New Roman" w:hAnsi="Times New Roman" w:cs="Times New Roman"/>
          <w:sz w:val="28"/>
          <w:szCs w:val="28"/>
          <w:rtl/>
        </w:rPr>
        <w:t>و شريك</w:t>
      </w:r>
      <w:proofErr w:type="gramEnd"/>
      <w:r w:rsidRPr="0063131C">
        <w:rPr>
          <w:rFonts w:ascii="Times New Roman" w:hAnsi="Times New Roman" w:cs="Times New Roman"/>
          <w:sz w:val="28"/>
          <w:szCs w:val="28"/>
          <w:rtl/>
        </w:rPr>
        <w:t xml:space="preserve"> تجاري. تتمثل مهمتهم في تحديد نقاط الضعف والمخاطر المحتملة داخل المنظمة، وهو ما يمكن أن يُنظر إليه أحيانًا بشكل سلبي من قبل الإدارة. ومع ذلك، فإن هدفهم النهائي هو تعزيز فعالية المنظمة والمساهمة في نجاحها. تتعرض</w:t>
      </w:r>
      <w:r w:rsidRPr="0063131C">
        <w:rPr>
          <w:rFonts w:ascii="Times New Roman" w:hAnsi="Times New Roman" w:cs="Times New Roman"/>
          <w:sz w:val="28"/>
          <w:szCs w:val="28"/>
        </w:rPr>
        <w:t xml:space="preserve"> Yang et al. (2025) </w:t>
      </w:r>
      <w:r w:rsidRPr="0063131C">
        <w:rPr>
          <w:rFonts w:ascii="Times New Roman" w:hAnsi="Times New Roman" w:cs="Times New Roman"/>
          <w:sz w:val="28"/>
          <w:szCs w:val="28"/>
          <w:rtl/>
        </w:rPr>
        <w:t xml:space="preserve">لـ "تناقضات الاعتراف بالمختصين في المحاسبة: نقاش استكشافي"، والذي يمكن توسيعه ليشمل سياق التدقيق الأوسع. </w:t>
      </w:r>
      <w:r w:rsidRPr="0063131C">
        <w:rPr>
          <w:rFonts w:ascii="Times New Roman" w:hAnsi="Times New Roman" w:cs="Times New Roman"/>
          <w:sz w:val="28"/>
          <w:szCs w:val="28"/>
          <w:rtl/>
        </w:rPr>
        <w:lastRenderedPageBreak/>
        <w:t xml:space="preserve">وهذا يعني أن المدققين، بينما هم مختصون، يحتاجون أيضًا إلى الاعتراف بهم كمساهمين قيّمين في العمل التجاري العام. يمكن للقادة التناقضيين تنمية علاقة مع الجهات الخاضعة للتدقيق تتحداهم </w:t>
      </w:r>
      <w:proofErr w:type="gramStart"/>
      <w:r w:rsidRPr="0063131C">
        <w:rPr>
          <w:rFonts w:ascii="Times New Roman" w:hAnsi="Times New Roman" w:cs="Times New Roman"/>
          <w:sz w:val="28"/>
          <w:szCs w:val="28"/>
          <w:rtl/>
        </w:rPr>
        <w:t>و تدعمهم</w:t>
      </w:r>
      <w:proofErr w:type="gramEnd"/>
      <w:r w:rsidRPr="0063131C">
        <w:rPr>
          <w:rFonts w:ascii="Times New Roman" w:hAnsi="Times New Roman" w:cs="Times New Roman"/>
          <w:sz w:val="28"/>
          <w:szCs w:val="28"/>
          <w:rtl/>
        </w:rPr>
        <w:t xml:space="preserve"> في آن واحد، ووضع وظيفة التدقيق كقوة بناءة للتحسين بدلاً من كونها مجرد عقابية. يمكنهم توصيل النتائج بطريقة تؤكد على فوائد معالجة أوجه القصور في الرقابة والمخاطر، وبالتالي تحويل النزاع المحتمل إلى حل مشترك للمشكلات</w:t>
      </w:r>
      <w:r w:rsidRPr="0063131C">
        <w:rPr>
          <w:rFonts w:ascii="Times New Roman" w:hAnsi="Times New Roman" w:cs="Times New Roman"/>
          <w:sz w:val="28"/>
          <w:szCs w:val="28"/>
        </w:rPr>
        <w:t>.</w:t>
      </w:r>
    </w:p>
    <w:p w14:paraId="6E5CA6A1" w14:textId="77777777" w:rsidR="0063131C" w:rsidRPr="0063131C" w:rsidRDefault="0063131C" w:rsidP="0063131C">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أخيرًا، تعمل مهنة التدقيق، خاصة في قطاع البنوك، في بيئة تنظيمية معقدة ومتطورة باستمرار. وهذا يخلق تناقضًا بين الالتزام باللوائح المعمول بها والتكيف مع التغيير المستمر. يجب أن يكون المدققون مطابقين بدقة للقواعد الحالية مع التوقع والاستعداد للتحولات التنظيمية المستقبلية في الوقت نفسه. يمكن للقادة التناقضيين تعزيز ثقافة التعلم المستمر والتكيف، وتشجيع المدققين على مواكبة التطورات التنظيمية مع الحفاظ على أساس قوي في متطلبات الامتثال الحالية. وهذا يتضمن تنمية عقلية تحتضن عدم اليقين وتنظر إلى التغيير كفرصة للنمو بدلاً من كونه تهديدًا</w:t>
      </w:r>
      <w:r w:rsidRPr="0063131C">
        <w:rPr>
          <w:rFonts w:ascii="Times New Roman" w:hAnsi="Times New Roman" w:cs="Times New Roman"/>
          <w:sz w:val="28"/>
          <w:szCs w:val="28"/>
        </w:rPr>
        <w:t>.</w:t>
      </w:r>
    </w:p>
    <w:p w14:paraId="73715F54"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في الختام، يعد فهم القيادة التناقضية في سياق التدقيق أمرًا بالغ الأهمية لتعزيز فعالية كل من التدقيق الداخلي والخارجي. من خلال الاعتراف بالتناقضات المتأصلة في المهنة واحتضانها، يمكن للقادة تعزيز بيئة تعزز القدرة على التكيف والابتكار والمرونة. يتجاوز هذا النهج الاختيارات المبسطة "إما/أو"، مما يسمح للمدققين بالتنقل في تعقيدات أدوارهم، والاستفادة من التقنيات الجديدة، وبناء علاقات أقوى مع الجهات الخاضعة للتدقيق، وفي النهاية المساهمة بشكل أكثر فعالية في نجاح المنظمة في قطاع البنوك الديناميكي. ستكون قدرة القادة على تجسيد هذه التناقضات والتوفيق بينها سمة مميزة لوظائف التدقيق الناجحة في السنوات القادمة</w:t>
      </w:r>
      <w:r w:rsidRPr="0063131C">
        <w:rPr>
          <w:rFonts w:ascii="Times New Roman" w:hAnsi="Times New Roman" w:cs="Times New Roman"/>
          <w:sz w:val="28"/>
          <w:szCs w:val="28"/>
        </w:rPr>
        <w:t>.</w:t>
      </w:r>
    </w:p>
    <w:p w14:paraId="5F6308A2" w14:textId="7FE81FD1" w:rsidR="0063131C" w:rsidRPr="0063131C" w:rsidRDefault="009700CB"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ثالثاً/ </w:t>
      </w:r>
      <w:r w:rsidR="0063131C" w:rsidRPr="0063131C">
        <w:rPr>
          <w:rFonts w:ascii="Times New Roman" w:eastAsia="Times New Roman" w:hAnsi="Times New Roman" w:cs="Times New Roman"/>
          <w:color w:val="4F81BD"/>
          <w:sz w:val="28"/>
          <w:szCs w:val="28"/>
          <w:rtl/>
        </w:rPr>
        <w:t>فعالية التدقيق الداخلي ومحدداتها</w:t>
      </w:r>
    </w:p>
    <w:p w14:paraId="754F1713"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تعد فعالية التدقيق الداخلي حجر الزاوية في حوكمة الشركات القوية والنجاح التنظيمي، خاصة داخل قطاع البنوك شديد التنظيم والمعقد. تشير إلى مدى تحقيق وظيفة التدقيق الداخلي لأهدافها المتمثلة في تقديم خدمات تأكيد واستشارية مستقلة وموضوعية مصممة لإضافة قيمة وتحسين عمليات المنظمة</w:t>
      </w:r>
      <w:r w:rsidRPr="0063131C">
        <w:rPr>
          <w:rFonts w:ascii="Times New Roman" w:hAnsi="Times New Roman" w:cs="Times New Roman"/>
          <w:sz w:val="28"/>
          <w:szCs w:val="28"/>
        </w:rPr>
        <w:t xml:space="preserve"> (Abdelrahim &amp; Al-</w:t>
      </w:r>
      <w:proofErr w:type="spellStart"/>
      <w:r w:rsidRPr="0063131C">
        <w:rPr>
          <w:rFonts w:ascii="Times New Roman" w:hAnsi="Times New Roman" w:cs="Times New Roman"/>
          <w:sz w:val="28"/>
          <w:szCs w:val="28"/>
        </w:rPr>
        <w:t>Malkawi</w:t>
      </w:r>
      <w:proofErr w:type="spellEnd"/>
      <w:r w:rsidRPr="0063131C">
        <w:rPr>
          <w:rFonts w:ascii="Times New Roman" w:hAnsi="Times New Roman" w:cs="Times New Roman"/>
          <w:sz w:val="28"/>
          <w:szCs w:val="28"/>
        </w:rPr>
        <w:t xml:space="preserve">, 2022). </w:t>
      </w:r>
      <w:r w:rsidRPr="0063131C">
        <w:rPr>
          <w:rFonts w:ascii="Times New Roman" w:hAnsi="Times New Roman" w:cs="Times New Roman"/>
          <w:sz w:val="28"/>
          <w:szCs w:val="28"/>
          <w:rtl/>
        </w:rPr>
        <w:t>تساعد وظيفة التدقيق الداخلي الفعالة حقًا المنظمة على تحقيق أهدافها من خلال اتباع نهج منهجي ومنضبط لتقييم وتحسين فعالية عمليات إدارة المخاطر والرقابة والحوكمة. ومع ذلك، فإن تعريف وقياس هذه الفعالية هو جهد متعدد الأوجه، يتأثر بتلاقي عوامل داخلية وخارجية</w:t>
      </w:r>
      <w:r w:rsidRPr="0063131C">
        <w:rPr>
          <w:rFonts w:ascii="Times New Roman" w:hAnsi="Times New Roman" w:cs="Times New Roman"/>
          <w:sz w:val="28"/>
          <w:szCs w:val="28"/>
        </w:rPr>
        <w:t>.</w:t>
      </w:r>
    </w:p>
    <w:p w14:paraId="76352724"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تعريف وقياس فعالية التدقيق الداخلي</w:t>
      </w:r>
      <w:r w:rsidRPr="0063131C">
        <w:rPr>
          <w:rFonts w:ascii="Times New Roman" w:hAnsi="Times New Roman" w:cs="Times New Roman"/>
          <w:sz w:val="28"/>
          <w:szCs w:val="28"/>
        </w:rPr>
        <w:t>:</w:t>
      </w:r>
    </w:p>
    <w:p w14:paraId="702B7800" w14:textId="403F1ED3" w:rsidR="0063131C" w:rsidRPr="0063131C" w:rsidRDefault="0063131C" w:rsidP="005B279E">
      <w:pPr>
        <w:widowControl/>
        <w:autoSpaceDE/>
        <w:autoSpaceDN/>
        <w:bidi/>
        <w:spacing w:after="200" w:line="276" w:lineRule="auto"/>
        <w:rPr>
          <w:rFonts w:ascii="Times New Roman" w:hAnsi="Times New Roman" w:cs="Times New Roman"/>
          <w:sz w:val="28"/>
          <w:szCs w:val="28"/>
          <w:u w:val="single"/>
        </w:rPr>
      </w:pPr>
      <w:r w:rsidRPr="0063131C">
        <w:rPr>
          <w:rFonts w:ascii="Times New Roman" w:hAnsi="Times New Roman" w:cs="Times New Roman"/>
          <w:sz w:val="28"/>
          <w:szCs w:val="28"/>
          <w:u w:val="single"/>
          <w:rtl/>
        </w:rPr>
        <w:t xml:space="preserve">في جوهرها، تتمثل فعالية التدقيق الداخلي في تحقيق </w:t>
      </w:r>
      <w:r w:rsidR="005B279E">
        <w:rPr>
          <w:rFonts w:ascii="Times New Roman" w:hAnsi="Times New Roman" w:cs="Times New Roman" w:hint="cs"/>
          <w:sz w:val="28"/>
          <w:szCs w:val="28"/>
          <w:u w:val="single"/>
          <w:rtl/>
        </w:rPr>
        <w:t>مهام</w:t>
      </w:r>
      <w:r w:rsidRPr="0063131C">
        <w:rPr>
          <w:rFonts w:ascii="Times New Roman" w:hAnsi="Times New Roman" w:cs="Times New Roman"/>
          <w:sz w:val="28"/>
          <w:szCs w:val="28"/>
          <w:u w:val="single"/>
          <w:rtl/>
        </w:rPr>
        <w:t xml:space="preserve"> التدقيق الداخلي، والتي تشمل عادةً</w:t>
      </w:r>
      <w:r w:rsidRPr="0063131C">
        <w:rPr>
          <w:rFonts w:ascii="Times New Roman" w:hAnsi="Times New Roman" w:cs="Times New Roman"/>
          <w:sz w:val="28"/>
          <w:szCs w:val="28"/>
          <w:u w:val="single"/>
        </w:rPr>
        <w:t>:</w:t>
      </w:r>
    </w:p>
    <w:p w14:paraId="4EA795CE" w14:textId="77777777" w:rsidR="0063131C" w:rsidRPr="0063131C" w:rsidRDefault="0063131C" w:rsidP="0031614E">
      <w:pPr>
        <w:widowControl/>
        <w:numPr>
          <w:ilvl w:val="0"/>
          <w:numId w:val="25"/>
        </w:numPr>
        <w:autoSpaceDE/>
        <w:autoSpaceDN/>
        <w:bidi/>
        <w:spacing w:after="200" w:line="276" w:lineRule="auto"/>
        <w:contextualSpacing/>
        <w:rPr>
          <w:rFonts w:ascii="Times New Roman" w:hAnsi="Times New Roman" w:cs="Times New Roman"/>
          <w:sz w:val="28"/>
          <w:szCs w:val="28"/>
        </w:rPr>
      </w:pPr>
      <w:r w:rsidRPr="0063131C">
        <w:rPr>
          <w:rFonts w:ascii="Times New Roman" w:hAnsi="Times New Roman" w:cs="Times New Roman"/>
          <w:sz w:val="28"/>
          <w:szCs w:val="28"/>
          <w:rtl/>
        </w:rPr>
        <w:t>تعزيز إدارة المخاطر: تحديد وتقييم وتخفيف المخاطر عبر المنظمة</w:t>
      </w:r>
      <w:r w:rsidRPr="0063131C">
        <w:rPr>
          <w:rFonts w:ascii="Times New Roman" w:hAnsi="Times New Roman" w:cs="Times New Roman"/>
          <w:sz w:val="28"/>
          <w:szCs w:val="28"/>
        </w:rPr>
        <w:t>.</w:t>
      </w:r>
    </w:p>
    <w:p w14:paraId="0E2AD8C7" w14:textId="77777777" w:rsidR="0063131C" w:rsidRPr="0063131C" w:rsidRDefault="0063131C" w:rsidP="0031614E">
      <w:pPr>
        <w:widowControl/>
        <w:numPr>
          <w:ilvl w:val="0"/>
          <w:numId w:val="25"/>
        </w:numPr>
        <w:autoSpaceDE/>
        <w:autoSpaceDN/>
        <w:bidi/>
        <w:spacing w:after="200" w:line="276" w:lineRule="auto"/>
        <w:contextualSpacing/>
        <w:rPr>
          <w:rFonts w:ascii="Times New Roman" w:hAnsi="Times New Roman" w:cs="Times New Roman"/>
          <w:sz w:val="28"/>
          <w:szCs w:val="28"/>
        </w:rPr>
      </w:pPr>
      <w:r w:rsidRPr="0063131C">
        <w:rPr>
          <w:rFonts w:ascii="Times New Roman" w:hAnsi="Times New Roman" w:cs="Times New Roman"/>
          <w:sz w:val="28"/>
          <w:szCs w:val="28"/>
          <w:rtl/>
        </w:rPr>
        <w:t>تعزيز الضوابط الداخلية: تقييم تصميم وفعالية تشغيل أنظمة الرقابة الداخلية</w:t>
      </w:r>
      <w:r w:rsidRPr="0063131C">
        <w:rPr>
          <w:rFonts w:ascii="Times New Roman" w:hAnsi="Times New Roman" w:cs="Times New Roman"/>
          <w:sz w:val="28"/>
          <w:szCs w:val="28"/>
        </w:rPr>
        <w:t>.</w:t>
      </w:r>
    </w:p>
    <w:p w14:paraId="1CCB1513" w14:textId="77777777" w:rsidR="0063131C" w:rsidRPr="0063131C" w:rsidRDefault="0063131C" w:rsidP="0031614E">
      <w:pPr>
        <w:widowControl/>
        <w:numPr>
          <w:ilvl w:val="0"/>
          <w:numId w:val="25"/>
        </w:numPr>
        <w:autoSpaceDE/>
        <w:autoSpaceDN/>
        <w:bidi/>
        <w:spacing w:after="200" w:line="276" w:lineRule="auto"/>
        <w:contextualSpacing/>
        <w:rPr>
          <w:rFonts w:ascii="Times New Roman" w:hAnsi="Times New Roman" w:cs="Times New Roman"/>
          <w:sz w:val="28"/>
          <w:szCs w:val="28"/>
        </w:rPr>
      </w:pPr>
      <w:r w:rsidRPr="0063131C">
        <w:rPr>
          <w:rFonts w:ascii="Times New Roman" w:hAnsi="Times New Roman" w:cs="Times New Roman"/>
          <w:sz w:val="28"/>
          <w:szCs w:val="28"/>
          <w:rtl/>
        </w:rPr>
        <w:t>تحسين عمليات الحوكمة: تقييم نزاهة وفعالية هياكل الحوكمة والمناخ الأخلاقي</w:t>
      </w:r>
      <w:r w:rsidRPr="0063131C">
        <w:rPr>
          <w:rFonts w:ascii="Times New Roman" w:hAnsi="Times New Roman" w:cs="Times New Roman"/>
          <w:sz w:val="28"/>
          <w:szCs w:val="28"/>
        </w:rPr>
        <w:t>.</w:t>
      </w:r>
    </w:p>
    <w:p w14:paraId="35F43805" w14:textId="77777777" w:rsidR="0063131C" w:rsidRPr="0063131C" w:rsidRDefault="0063131C" w:rsidP="0031614E">
      <w:pPr>
        <w:widowControl/>
        <w:numPr>
          <w:ilvl w:val="0"/>
          <w:numId w:val="25"/>
        </w:numPr>
        <w:autoSpaceDE/>
        <w:autoSpaceDN/>
        <w:bidi/>
        <w:spacing w:after="200" w:line="276" w:lineRule="auto"/>
        <w:contextualSpacing/>
        <w:rPr>
          <w:rFonts w:ascii="Times New Roman" w:hAnsi="Times New Roman" w:cs="Times New Roman"/>
          <w:sz w:val="28"/>
          <w:szCs w:val="28"/>
        </w:rPr>
      </w:pPr>
      <w:r w:rsidRPr="0063131C">
        <w:rPr>
          <w:rFonts w:ascii="Times New Roman" w:hAnsi="Times New Roman" w:cs="Times New Roman"/>
          <w:sz w:val="28"/>
          <w:szCs w:val="28"/>
          <w:rtl/>
        </w:rPr>
        <w:t>إضافة القيمة وتحسين العمليات: تقديم رؤى وتوصيات تؤدي إلى كفاءات تشغيلية وتوفير في التكاليف ومزايا استراتيجية</w:t>
      </w:r>
      <w:r w:rsidRPr="0063131C">
        <w:rPr>
          <w:rFonts w:ascii="Times New Roman" w:hAnsi="Times New Roman" w:cs="Times New Roman"/>
          <w:sz w:val="28"/>
          <w:szCs w:val="28"/>
        </w:rPr>
        <w:t>.</w:t>
      </w:r>
    </w:p>
    <w:p w14:paraId="7515E18B"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lastRenderedPageBreak/>
        <w:t>غالبًا ما يتضمن قياس الفعالية مزيجًا من المؤشرات النوعية والكمية. من الناحية النوعية، يمكن تقييمها من خلال تصور أصحاب المصلحة (مثل لجنة التدقيق، الإدارة العليا، الجهات الخاضعة للتدقيق) فيما يتعلق باستقلالية وموضوعية وكفاءة وظيفة التدقيق الداخلي، وأهمية توصياتها. كميًا، قد تشمل المقاييس عدد النتائج المهمة التي تم تحديدها وحلها، ومعدل تنفيذ التوصيات، والحد من نقاط الضعف في الرقابة ذات الصلة بالتدقيق، وحتى تحليل التكلفة والعائد لوظيفة التدقيق الداخلي. ومع ذلك، غالبًا ما يكمن المقياس الحقيقي في التحسين الملحوظ في ملف المخاطر وبيئة الرقابة للمنظمة نتيجة مباشرة لجهود التدقيق الداخلي</w:t>
      </w:r>
      <w:r w:rsidRPr="0063131C">
        <w:rPr>
          <w:rFonts w:ascii="Times New Roman" w:hAnsi="Times New Roman" w:cs="Times New Roman"/>
          <w:sz w:val="28"/>
          <w:szCs w:val="28"/>
        </w:rPr>
        <w:t>.</w:t>
      </w:r>
    </w:p>
    <w:p w14:paraId="637A8782" w14:textId="15A13960" w:rsidR="0063131C" w:rsidRPr="0063131C" w:rsidRDefault="009700CB"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رابعاً/ </w:t>
      </w:r>
      <w:r w:rsidR="0063131C" w:rsidRPr="0063131C">
        <w:rPr>
          <w:rFonts w:ascii="Times New Roman" w:eastAsia="Times New Roman" w:hAnsi="Times New Roman" w:cs="Times New Roman"/>
          <w:color w:val="4F81BD"/>
          <w:sz w:val="28"/>
          <w:szCs w:val="28"/>
          <w:rtl/>
        </w:rPr>
        <w:t>المحددات الرئيسية لفعالية التدقيق الداخلي</w:t>
      </w:r>
      <w:r w:rsidR="0063131C" w:rsidRPr="0063131C">
        <w:rPr>
          <w:rFonts w:ascii="Times New Roman" w:eastAsia="Times New Roman" w:hAnsi="Times New Roman" w:cs="Times New Roman"/>
          <w:color w:val="4F81BD"/>
          <w:sz w:val="28"/>
          <w:szCs w:val="28"/>
        </w:rPr>
        <w:t>:</w:t>
      </w:r>
    </w:p>
    <w:p w14:paraId="6EAD635C"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تؤثر عدة عوامل حاسمة، كما تم تسليط الضوء عليها في المراجع المقدمة، بشكل كبير على فعالية وظيفة التدقيق الداخلي</w:t>
      </w:r>
      <w:r w:rsidRPr="0063131C">
        <w:rPr>
          <w:rFonts w:ascii="Times New Roman" w:hAnsi="Times New Roman" w:cs="Times New Roman"/>
          <w:sz w:val="28"/>
          <w:szCs w:val="28"/>
        </w:rPr>
        <w:t>:</w:t>
      </w:r>
    </w:p>
    <w:p w14:paraId="0CC9B829" w14:textId="51DAAFCD" w:rsidR="0063131C" w:rsidRPr="009700CB" w:rsidRDefault="009700CB" w:rsidP="009700CB">
      <w:pPr>
        <w:keepNext/>
        <w:keepLines/>
        <w:widowControl/>
        <w:autoSpaceDE/>
        <w:autoSpaceDN/>
        <w:bidi/>
        <w:spacing w:before="200" w:line="276" w:lineRule="auto"/>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1. </w:t>
      </w:r>
      <w:r w:rsidR="0063131C" w:rsidRPr="009700CB">
        <w:rPr>
          <w:rFonts w:ascii="Times New Roman" w:eastAsia="Times New Roman" w:hAnsi="Times New Roman" w:cs="Times New Roman"/>
          <w:color w:val="4F81BD"/>
          <w:sz w:val="28"/>
          <w:szCs w:val="28"/>
          <w:rtl/>
        </w:rPr>
        <w:t>رأس المال البشري والكفاءة</w:t>
      </w:r>
      <w:r w:rsidR="0063131C" w:rsidRPr="009700CB">
        <w:rPr>
          <w:rFonts w:ascii="Times New Roman" w:eastAsia="Times New Roman" w:hAnsi="Times New Roman" w:cs="Times New Roman"/>
          <w:color w:val="4F81BD"/>
          <w:sz w:val="28"/>
          <w:szCs w:val="28"/>
        </w:rPr>
        <w:t>:</w:t>
      </w:r>
    </w:p>
    <w:p w14:paraId="31AABA90"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تعد كفاية فريق التدقيق الداخلي أمرًا بالغ الأهمية. كما يؤكد</w:t>
      </w:r>
      <w:r w:rsidRPr="0063131C">
        <w:rPr>
          <w:rFonts w:ascii="Times New Roman" w:hAnsi="Times New Roman" w:cs="Times New Roman"/>
          <w:sz w:val="28"/>
          <w:szCs w:val="28"/>
        </w:rPr>
        <w:t xml:space="preserve"> Alqudah et al. (2023)</w:t>
      </w:r>
      <w:r w:rsidRPr="0063131C">
        <w:rPr>
          <w:rFonts w:ascii="Times New Roman" w:hAnsi="Times New Roman" w:cs="Times New Roman"/>
          <w:sz w:val="28"/>
          <w:szCs w:val="28"/>
          <w:rtl/>
        </w:rPr>
        <w:t>، من وجهة نظر المدققين الداخليين، فإن العوامل المتعلقة برأس المال البشري حاسمة. وهذا يشمل المؤهلات المهنية والخبرة والتطوير المهني المستمر والمعرفة المتخصصة للمدققين في مجالات مثل التدقيق المالي وتدقيق تكنولوجيا المعلومات وإدارة المخاطر. إن وجود مجموعة مهارات متنوعة داخل الفريق يعزز قدرته على معالجة مهام تدقيق معقدة ومتنوعة. علاوة على ذلك، فإن المهارات الناعمة مثل التواصل والتفكير النقدي والتفاوض حيوية للتفاعل الفعال مع الجهات الخاضعة للتدقيق ونقل نتائج التدقيق بشكل مقنع. ويؤكد</w:t>
      </w:r>
      <w:r w:rsidRPr="0063131C">
        <w:rPr>
          <w:rFonts w:ascii="Times New Roman" w:hAnsi="Times New Roman" w:cs="Times New Roman"/>
          <w:sz w:val="28"/>
          <w:szCs w:val="28"/>
        </w:rPr>
        <w:t xml:space="preserve"> Al </w:t>
      </w:r>
      <w:proofErr w:type="spellStart"/>
      <w:r w:rsidRPr="0063131C">
        <w:rPr>
          <w:rFonts w:ascii="Times New Roman" w:hAnsi="Times New Roman" w:cs="Times New Roman"/>
          <w:sz w:val="28"/>
          <w:szCs w:val="28"/>
        </w:rPr>
        <w:t>Shbail</w:t>
      </w:r>
      <w:proofErr w:type="spellEnd"/>
      <w:r w:rsidRPr="0063131C">
        <w:rPr>
          <w:rFonts w:ascii="Times New Roman" w:hAnsi="Times New Roman" w:cs="Times New Roman"/>
          <w:sz w:val="28"/>
          <w:szCs w:val="28"/>
        </w:rPr>
        <w:t xml:space="preserve"> et al. (2022) </w:t>
      </w:r>
      <w:r w:rsidRPr="0063131C">
        <w:rPr>
          <w:rFonts w:ascii="Times New Roman" w:hAnsi="Times New Roman" w:cs="Times New Roman"/>
          <w:sz w:val="28"/>
          <w:szCs w:val="28"/>
          <w:rtl/>
        </w:rPr>
        <w:t>كذلك على أهمية الرضا الوظيفي كعامل مخفف، مقترحين أن المدققين الراضين والحافزين من المرجح أن يؤدوا بشكل أكثر فعالية</w:t>
      </w:r>
      <w:r w:rsidRPr="0063131C">
        <w:rPr>
          <w:rFonts w:ascii="Times New Roman" w:hAnsi="Times New Roman" w:cs="Times New Roman"/>
          <w:sz w:val="28"/>
          <w:szCs w:val="28"/>
        </w:rPr>
        <w:t>.</w:t>
      </w:r>
    </w:p>
    <w:p w14:paraId="7DC3EC97" w14:textId="012E6547" w:rsidR="0063131C" w:rsidRPr="0063131C" w:rsidRDefault="009700CB" w:rsidP="005B279E">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2. </w:t>
      </w:r>
      <w:r w:rsidR="0063131C" w:rsidRPr="0063131C">
        <w:rPr>
          <w:rFonts w:ascii="Times New Roman" w:eastAsia="Times New Roman" w:hAnsi="Times New Roman" w:cs="Times New Roman"/>
          <w:color w:val="4F81BD"/>
          <w:sz w:val="28"/>
          <w:szCs w:val="28"/>
          <w:rtl/>
        </w:rPr>
        <w:t>الاستقلالية والموضوعية</w:t>
      </w:r>
      <w:r w:rsidR="0063131C" w:rsidRPr="0063131C">
        <w:rPr>
          <w:rFonts w:ascii="Times New Roman" w:eastAsia="Times New Roman" w:hAnsi="Times New Roman" w:cs="Times New Roman"/>
          <w:color w:val="4F81BD"/>
          <w:sz w:val="28"/>
          <w:szCs w:val="28"/>
        </w:rPr>
        <w:t>:</w:t>
      </w:r>
    </w:p>
    <w:p w14:paraId="60586B98"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تصرح معايير معهد المدققين الداخليين</w:t>
      </w:r>
      <w:r w:rsidRPr="0063131C">
        <w:rPr>
          <w:rFonts w:ascii="Times New Roman" w:hAnsi="Times New Roman" w:cs="Times New Roman"/>
          <w:sz w:val="28"/>
          <w:szCs w:val="28"/>
        </w:rPr>
        <w:t xml:space="preserve"> (IIA) </w:t>
      </w:r>
      <w:r w:rsidRPr="0063131C">
        <w:rPr>
          <w:rFonts w:ascii="Times New Roman" w:hAnsi="Times New Roman" w:cs="Times New Roman"/>
          <w:sz w:val="28"/>
          <w:szCs w:val="28"/>
          <w:rtl/>
        </w:rPr>
        <w:t>بشكل قاطع بأن المدققين الداخليين يجب أن يكونوا مستقلين عن الأنشطة التي يدققونها وموضوعيين في أداء عملهم. يحدد</w:t>
      </w:r>
      <w:r w:rsidRPr="0063131C">
        <w:rPr>
          <w:rFonts w:ascii="Times New Roman" w:hAnsi="Times New Roman" w:cs="Times New Roman"/>
          <w:sz w:val="28"/>
          <w:szCs w:val="28"/>
        </w:rPr>
        <w:t xml:space="preserve"> Abdelrahim and Al-</w:t>
      </w:r>
      <w:proofErr w:type="spellStart"/>
      <w:r w:rsidRPr="0063131C">
        <w:rPr>
          <w:rFonts w:ascii="Times New Roman" w:hAnsi="Times New Roman" w:cs="Times New Roman"/>
          <w:sz w:val="28"/>
          <w:szCs w:val="28"/>
        </w:rPr>
        <w:t>Malkawi</w:t>
      </w:r>
      <w:proofErr w:type="spellEnd"/>
      <w:r w:rsidRPr="0063131C">
        <w:rPr>
          <w:rFonts w:ascii="Times New Roman" w:hAnsi="Times New Roman" w:cs="Times New Roman"/>
          <w:sz w:val="28"/>
          <w:szCs w:val="28"/>
        </w:rPr>
        <w:t xml:space="preserve"> (2022) </w:t>
      </w:r>
      <w:r w:rsidRPr="0063131C">
        <w:rPr>
          <w:rFonts w:ascii="Times New Roman" w:hAnsi="Times New Roman" w:cs="Times New Roman"/>
          <w:sz w:val="28"/>
          <w:szCs w:val="28"/>
          <w:rtl/>
        </w:rPr>
        <w:t>الاستقلالية كعامل مؤثر أساسي. وهذا يشمل الاستقلال التنظيمي (مثل خط الإبلاغ المباشر إلى لجنة التدقيق) والموضوعية الفردية (مثل التحرر من التحيز). عندما يُنظر إلى المدققين الداخليين على أنهم مستقلون حقًا، فإن نتائجهم تحمل وزنًا ومصداقية أكبر، مما يزيد من احتمالية اتخاذ الإدارة إجراءً</w:t>
      </w:r>
      <w:r w:rsidRPr="0063131C">
        <w:rPr>
          <w:rFonts w:ascii="Times New Roman" w:hAnsi="Times New Roman" w:cs="Times New Roman"/>
          <w:sz w:val="28"/>
          <w:szCs w:val="28"/>
        </w:rPr>
        <w:t>.</w:t>
      </w:r>
    </w:p>
    <w:p w14:paraId="3B24811B" w14:textId="60037F10" w:rsidR="0063131C" w:rsidRPr="0063131C" w:rsidRDefault="009700CB" w:rsidP="005B279E">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3.</w:t>
      </w:r>
      <w:r w:rsidR="005B279E">
        <w:rPr>
          <w:rFonts w:ascii="Times New Roman" w:eastAsia="Times New Roman" w:hAnsi="Times New Roman" w:cs="Times New Roman" w:hint="cs"/>
          <w:color w:val="4F81BD"/>
          <w:sz w:val="28"/>
          <w:szCs w:val="28"/>
          <w:rtl/>
        </w:rPr>
        <w:t xml:space="preserve">  </w:t>
      </w:r>
      <w:r w:rsidR="0063131C" w:rsidRPr="0063131C">
        <w:rPr>
          <w:rFonts w:ascii="Times New Roman" w:eastAsia="Times New Roman" w:hAnsi="Times New Roman" w:cs="Times New Roman"/>
          <w:color w:val="4F81BD"/>
          <w:sz w:val="28"/>
          <w:szCs w:val="28"/>
          <w:rtl/>
        </w:rPr>
        <w:t>دعم الإدارة والثقافة التنظيمية</w:t>
      </w:r>
      <w:r w:rsidR="0063131C" w:rsidRPr="0063131C">
        <w:rPr>
          <w:rFonts w:ascii="Times New Roman" w:eastAsia="Times New Roman" w:hAnsi="Times New Roman" w:cs="Times New Roman"/>
          <w:color w:val="4F81BD"/>
          <w:sz w:val="28"/>
          <w:szCs w:val="28"/>
        </w:rPr>
        <w:t>:</w:t>
      </w:r>
    </w:p>
    <w:p w14:paraId="0279CF51"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يعد التزام الإدارة بدعم وظيفة التدقيق الداخلي محددًا قويًا لفعاليتها</w:t>
      </w:r>
      <w:r w:rsidRPr="0063131C">
        <w:rPr>
          <w:rFonts w:ascii="Times New Roman" w:hAnsi="Times New Roman" w:cs="Times New Roman"/>
          <w:sz w:val="28"/>
          <w:szCs w:val="28"/>
        </w:rPr>
        <w:t xml:space="preserve"> (Ahmad et al., 2023). </w:t>
      </w:r>
      <w:r w:rsidRPr="0063131C">
        <w:rPr>
          <w:rFonts w:ascii="Times New Roman" w:hAnsi="Times New Roman" w:cs="Times New Roman"/>
          <w:sz w:val="28"/>
          <w:szCs w:val="28"/>
          <w:rtl/>
        </w:rPr>
        <w:t>وهذا يشمل توفير الموارد الكافية (التوظيف، التكنولوجيا، التدريب)، وضمان الوصول إلى المعلومات والموظفين اللازمين، وإظهار الاستعداد للعمل بناءً على توصيات التدقيق. كما تعزز الثقافة الأخلاقية القوية داخل المنظمة، حيث يتم تقدير المساءلة والشفافية، بشكل كبير من قدرة التدقيق الداخلي على العمل بفعالية والتأثير في التغيير الإيجابي. يسلط</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Alqaraleh</w:t>
      </w:r>
      <w:proofErr w:type="spellEnd"/>
      <w:r w:rsidRPr="0063131C">
        <w:rPr>
          <w:rFonts w:ascii="Times New Roman" w:hAnsi="Times New Roman" w:cs="Times New Roman"/>
          <w:sz w:val="28"/>
          <w:szCs w:val="28"/>
        </w:rPr>
        <w:t xml:space="preserve"> et al. (2022) </w:t>
      </w:r>
      <w:r w:rsidRPr="0063131C">
        <w:rPr>
          <w:rFonts w:ascii="Times New Roman" w:hAnsi="Times New Roman" w:cs="Times New Roman"/>
          <w:sz w:val="28"/>
          <w:szCs w:val="28"/>
          <w:rtl/>
        </w:rPr>
        <w:t>الضوء بشكل محدد على الدور الوسيط للثقافة التنظيمية على العلاقة بين تكنولوجيا المعلومات وفعالية التدقيق الداخلي، مقترحًا أن الثقافة الداعمة لتبني تكنولوجيا المعلومات يمكنها تضخيم فوائد التكنولوجيا في التدقيق</w:t>
      </w:r>
      <w:r w:rsidRPr="0063131C">
        <w:rPr>
          <w:rFonts w:ascii="Times New Roman" w:hAnsi="Times New Roman" w:cs="Times New Roman"/>
          <w:sz w:val="28"/>
          <w:szCs w:val="28"/>
        </w:rPr>
        <w:t>.</w:t>
      </w:r>
    </w:p>
    <w:p w14:paraId="1612F620" w14:textId="6BF00DD0" w:rsidR="0063131C" w:rsidRPr="0063131C" w:rsidRDefault="009700CB" w:rsidP="0063131C">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lastRenderedPageBreak/>
        <w:t>4</w:t>
      </w:r>
      <w:r w:rsidR="005B279E">
        <w:rPr>
          <w:rFonts w:ascii="Times New Roman" w:eastAsia="Times New Roman" w:hAnsi="Times New Roman" w:cs="Times New Roman" w:hint="cs"/>
          <w:color w:val="4F81BD"/>
          <w:sz w:val="28"/>
          <w:szCs w:val="28"/>
          <w:rtl/>
        </w:rPr>
        <w:t>.</w:t>
      </w:r>
      <w:r>
        <w:rPr>
          <w:rFonts w:ascii="Times New Roman" w:eastAsia="Times New Roman" w:hAnsi="Times New Roman" w:cs="Times New Roman" w:hint="cs"/>
          <w:color w:val="4F81BD"/>
          <w:sz w:val="28"/>
          <w:szCs w:val="28"/>
          <w:rtl/>
        </w:rPr>
        <w:t xml:space="preserve"> </w:t>
      </w:r>
      <w:r w:rsidR="0063131C" w:rsidRPr="0063131C">
        <w:rPr>
          <w:rFonts w:ascii="Times New Roman" w:eastAsia="Times New Roman" w:hAnsi="Times New Roman" w:cs="Times New Roman"/>
          <w:color w:val="4F81BD"/>
          <w:sz w:val="28"/>
          <w:szCs w:val="28"/>
          <w:rtl/>
        </w:rPr>
        <w:t>جودة عمليات ومنهجية التدقيق الداخلي</w:t>
      </w:r>
      <w:r w:rsidR="0063131C" w:rsidRPr="0063131C">
        <w:rPr>
          <w:rFonts w:ascii="Times New Roman" w:eastAsia="Times New Roman" w:hAnsi="Times New Roman" w:cs="Times New Roman"/>
          <w:color w:val="4F81BD"/>
          <w:sz w:val="28"/>
          <w:szCs w:val="28"/>
        </w:rPr>
        <w:t>:</w:t>
      </w:r>
    </w:p>
    <w:p w14:paraId="7078D6BB"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تلعب قوة منهجية التدقيق الداخلي نفسها دورًا حاسمًا. وهذا يشمل التخطيط الفعال للتدقيق، وأطر تقييم المخاطر، وتنفيذ إجراءات التدقيق، وإعداد التقارير. تقدم</w:t>
      </w:r>
      <w:r w:rsidRPr="0063131C">
        <w:rPr>
          <w:rFonts w:ascii="Times New Roman" w:hAnsi="Times New Roman" w:cs="Times New Roman"/>
          <w:sz w:val="28"/>
          <w:szCs w:val="28"/>
        </w:rPr>
        <w:t xml:space="preserve"> Ta and Doan (2022) </w:t>
      </w:r>
      <w:r w:rsidRPr="0063131C">
        <w:rPr>
          <w:rFonts w:ascii="Times New Roman" w:hAnsi="Times New Roman" w:cs="Times New Roman"/>
          <w:sz w:val="28"/>
          <w:szCs w:val="28"/>
          <w:rtl/>
        </w:rPr>
        <w:t>دليلًا تجريبيًا من فيتنام حول العوامل المؤثرة على فعالية التدقيق الداخلي، والتي غالبًا ما تتناول جودة وشمولية عملية التدقيق. تضمن المنهجية المحددة بوضوح والمطبقة باستمرار الاتساق والموثوقية والشمول في مهام التدقيق. ويعزز</w:t>
      </w:r>
      <w:r w:rsidRPr="0063131C">
        <w:rPr>
          <w:rFonts w:ascii="Times New Roman" w:hAnsi="Times New Roman" w:cs="Times New Roman"/>
          <w:sz w:val="28"/>
          <w:szCs w:val="28"/>
        </w:rPr>
        <w:t xml:space="preserve"> Karikari Appiah et al. (2023) </w:t>
      </w:r>
      <w:r w:rsidRPr="0063131C">
        <w:rPr>
          <w:rFonts w:ascii="Times New Roman" w:hAnsi="Times New Roman" w:cs="Times New Roman"/>
          <w:sz w:val="28"/>
          <w:szCs w:val="28"/>
          <w:rtl/>
        </w:rPr>
        <w:t>هذا ضمنيًا من خلال ربط فعالية التدقيق الداخلي بأداء المشتريات العامة، مما يعني أن عمليات التدقيق السليمة تساهم في نتائج أفضل</w:t>
      </w:r>
      <w:r w:rsidRPr="0063131C">
        <w:rPr>
          <w:rFonts w:ascii="Times New Roman" w:hAnsi="Times New Roman" w:cs="Times New Roman"/>
          <w:sz w:val="28"/>
          <w:szCs w:val="28"/>
        </w:rPr>
        <w:t>.</w:t>
      </w:r>
    </w:p>
    <w:p w14:paraId="66D2C21C" w14:textId="7AFC281C" w:rsidR="0063131C" w:rsidRPr="0063131C" w:rsidRDefault="009700CB" w:rsidP="0063131C">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5</w:t>
      </w:r>
      <w:r w:rsidR="005B279E">
        <w:rPr>
          <w:rFonts w:ascii="Times New Roman" w:eastAsia="Times New Roman" w:hAnsi="Times New Roman" w:cs="Times New Roman" w:hint="cs"/>
          <w:color w:val="4F81BD"/>
          <w:sz w:val="28"/>
          <w:szCs w:val="28"/>
          <w:rtl/>
        </w:rPr>
        <w:t>.</w:t>
      </w:r>
      <w:r>
        <w:rPr>
          <w:rFonts w:ascii="Times New Roman" w:eastAsia="Times New Roman" w:hAnsi="Times New Roman" w:cs="Times New Roman" w:hint="cs"/>
          <w:color w:val="4F81BD"/>
          <w:sz w:val="28"/>
          <w:szCs w:val="28"/>
          <w:rtl/>
        </w:rPr>
        <w:t xml:space="preserve"> </w:t>
      </w:r>
      <w:r w:rsidR="0063131C" w:rsidRPr="0063131C">
        <w:rPr>
          <w:rFonts w:ascii="Times New Roman" w:eastAsia="Times New Roman" w:hAnsi="Times New Roman" w:cs="Times New Roman"/>
          <w:color w:val="4F81BD"/>
          <w:sz w:val="28"/>
          <w:szCs w:val="28"/>
          <w:rtl/>
        </w:rPr>
        <w:t>تكنولوجيا المعلومات وإدارة البيانات</w:t>
      </w:r>
      <w:r w:rsidR="0063131C" w:rsidRPr="0063131C">
        <w:rPr>
          <w:rFonts w:ascii="Times New Roman" w:eastAsia="Times New Roman" w:hAnsi="Times New Roman" w:cs="Times New Roman"/>
          <w:color w:val="4F81BD"/>
          <w:sz w:val="28"/>
          <w:szCs w:val="28"/>
        </w:rPr>
        <w:t>:</w:t>
      </w:r>
    </w:p>
    <w:p w14:paraId="3E6DA7E1"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يُجعل الاعتماد المتزايد على أنظمة تكنولوجيا المعلومات في المنظمات الحديثة، خاصة في البنوك، الاستخدام الفعال للتكنولوجيا في التدقيق أمرًا لا غنى عنه. وهذا يشمل استخدام برامج إدارة التدقيق، وأدوات تحليلات البيانات، وقدرات التدقيق المستمر، وخبرة تدقيق الأمن السيبراني. يتناول</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Slapničar</w:t>
      </w:r>
      <w:proofErr w:type="spellEnd"/>
      <w:r w:rsidRPr="0063131C">
        <w:rPr>
          <w:rFonts w:ascii="Times New Roman" w:hAnsi="Times New Roman" w:cs="Times New Roman"/>
          <w:sz w:val="28"/>
          <w:szCs w:val="28"/>
        </w:rPr>
        <w:t xml:space="preserve"> et al. (2022) </w:t>
      </w:r>
      <w:r w:rsidRPr="0063131C">
        <w:rPr>
          <w:rFonts w:ascii="Times New Roman" w:hAnsi="Times New Roman" w:cs="Times New Roman"/>
          <w:sz w:val="28"/>
          <w:szCs w:val="28"/>
          <w:rtl/>
        </w:rPr>
        <w:t xml:space="preserve">على وجه التحديد فعالية </w:t>
      </w:r>
      <w:proofErr w:type="spellStart"/>
      <w:r w:rsidRPr="0063131C">
        <w:rPr>
          <w:rFonts w:ascii="Times New Roman" w:hAnsi="Times New Roman" w:cs="Times New Roman"/>
          <w:sz w:val="28"/>
          <w:szCs w:val="28"/>
          <w:rtl/>
        </w:rPr>
        <w:t>تدقيقات</w:t>
      </w:r>
      <w:proofErr w:type="spellEnd"/>
      <w:r w:rsidRPr="0063131C">
        <w:rPr>
          <w:rFonts w:ascii="Times New Roman" w:hAnsi="Times New Roman" w:cs="Times New Roman"/>
          <w:sz w:val="28"/>
          <w:szCs w:val="28"/>
          <w:rtl/>
        </w:rPr>
        <w:t xml:space="preserve"> الأمن السيبراني، مسلطين الضوء على مجال حيوي تكون فيه الكفاءة في تكنولوجيا المعلومات ضرورية. يستكشف</w:t>
      </w:r>
      <w:r w:rsidRPr="0063131C">
        <w:rPr>
          <w:rFonts w:ascii="Times New Roman" w:hAnsi="Times New Roman" w:cs="Times New Roman"/>
          <w:sz w:val="28"/>
          <w:szCs w:val="28"/>
        </w:rPr>
        <w:t xml:space="preserve"> Ilori et al. (2024) </w:t>
      </w:r>
      <w:r w:rsidRPr="0063131C">
        <w:rPr>
          <w:rFonts w:ascii="Times New Roman" w:hAnsi="Times New Roman" w:cs="Times New Roman"/>
          <w:sz w:val="28"/>
          <w:szCs w:val="28"/>
          <w:rtl/>
        </w:rPr>
        <w:t>كيف يمكن لمنهجيات الرُشاقة</w:t>
      </w:r>
      <w:r w:rsidRPr="0063131C">
        <w:rPr>
          <w:rFonts w:ascii="Times New Roman" w:hAnsi="Times New Roman" w:cs="Times New Roman"/>
          <w:sz w:val="28"/>
          <w:szCs w:val="28"/>
        </w:rPr>
        <w:t xml:space="preserve"> (Agile) </w:t>
      </w:r>
      <w:r w:rsidRPr="0063131C">
        <w:rPr>
          <w:rFonts w:ascii="Times New Roman" w:hAnsi="Times New Roman" w:cs="Times New Roman"/>
          <w:sz w:val="28"/>
          <w:szCs w:val="28"/>
          <w:rtl/>
        </w:rPr>
        <w:t>تعزيز فعالية تدقيق تكنولوجيا المعلومات، مما يشير إلى تحول نحو نهج تدقيق أكثر ديناميكية واستجابة مدفوعة بالتكنولوجيا. يوضح</w:t>
      </w:r>
      <w:r w:rsidRPr="0063131C">
        <w:rPr>
          <w:rFonts w:ascii="Times New Roman" w:hAnsi="Times New Roman" w:cs="Times New Roman"/>
          <w:sz w:val="28"/>
          <w:szCs w:val="28"/>
        </w:rPr>
        <w:t xml:space="preserve"> Ahmad et al. (2023) </w:t>
      </w:r>
      <w:r w:rsidRPr="0063131C">
        <w:rPr>
          <w:rFonts w:ascii="Times New Roman" w:hAnsi="Times New Roman" w:cs="Times New Roman"/>
          <w:sz w:val="28"/>
          <w:szCs w:val="28"/>
          <w:rtl/>
        </w:rPr>
        <w:t>أكثر تأثير جودة النظام وجودة المستخدم لتكنولوجيا المعلومات على فعالية التدقيق الداخلي، مؤكدًا أن ليس فقط وجود التكنولوجيا، بل تنفيذها الفعال وتبني المستخدم لها، هما المفتاح. كما يؤكد</w:t>
      </w:r>
      <w:r w:rsidRPr="0063131C">
        <w:rPr>
          <w:rFonts w:ascii="Times New Roman" w:hAnsi="Times New Roman" w:cs="Times New Roman"/>
          <w:sz w:val="28"/>
          <w:szCs w:val="28"/>
        </w:rPr>
        <w:t xml:space="preserve"> Ilori et al. (2022) </w:t>
      </w:r>
      <w:r w:rsidRPr="0063131C">
        <w:rPr>
          <w:rFonts w:ascii="Times New Roman" w:hAnsi="Times New Roman" w:cs="Times New Roman"/>
          <w:sz w:val="28"/>
          <w:szCs w:val="28"/>
          <w:rtl/>
        </w:rPr>
        <w:t>أيضًا على تصور البيانات والتكنولوجيا الجنائية كأمر حيوي في تعزيز فعالية التدقيق، مشيرًا إلى حاجة المدققين للاستفادة من الأدوات المتقدمة للحصول على رؤى أعمق واكتشاف الشذوذ</w:t>
      </w:r>
      <w:r w:rsidRPr="0063131C">
        <w:rPr>
          <w:rFonts w:ascii="Times New Roman" w:hAnsi="Times New Roman" w:cs="Times New Roman"/>
          <w:sz w:val="28"/>
          <w:szCs w:val="28"/>
        </w:rPr>
        <w:t>.</w:t>
      </w:r>
    </w:p>
    <w:p w14:paraId="0FCE384F" w14:textId="369BA65F" w:rsidR="0063131C" w:rsidRPr="0063131C" w:rsidRDefault="009700CB" w:rsidP="0063131C">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6</w:t>
      </w:r>
      <w:r w:rsidR="005B279E">
        <w:rPr>
          <w:rFonts w:ascii="Times New Roman" w:eastAsia="Times New Roman" w:hAnsi="Times New Roman" w:cs="Times New Roman" w:hint="cs"/>
          <w:color w:val="4F81BD"/>
          <w:sz w:val="28"/>
          <w:szCs w:val="28"/>
          <w:rtl/>
        </w:rPr>
        <w:t>.</w:t>
      </w:r>
      <w:r>
        <w:rPr>
          <w:rFonts w:ascii="Times New Roman" w:eastAsia="Times New Roman" w:hAnsi="Times New Roman" w:cs="Times New Roman" w:hint="cs"/>
          <w:color w:val="4F81BD"/>
          <w:sz w:val="28"/>
          <w:szCs w:val="28"/>
          <w:rtl/>
        </w:rPr>
        <w:t xml:space="preserve"> </w:t>
      </w:r>
      <w:r w:rsidR="0063131C" w:rsidRPr="0063131C">
        <w:rPr>
          <w:rFonts w:ascii="Times New Roman" w:eastAsia="Times New Roman" w:hAnsi="Times New Roman" w:cs="Times New Roman"/>
          <w:color w:val="4F81BD"/>
          <w:sz w:val="28"/>
          <w:szCs w:val="28"/>
          <w:rtl/>
        </w:rPr>
        <w:t>العلاقة مع لجنة التدقيق</w:t>
      </w:r>
      <w:r w:rsidR="0063131C" w:rsidRPr="0063131C">
        <w:rPr>
          <w:rFonts w:ascii="Times New Roman" w:eastAsia="Times New Roman" w:hAnsi="Times New Roman" w:cs="Times New Roman"/>
          <w:color w:val="4F81BD"/>
          <w:sz w:val="28"/>
          <w:szCs w:val="28"/>
        </w:rPr>
        <w:t>:</w:t>
      </w:r>
    </w:p>
    <w:p w14:paraId="7552F2CE"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تعد علاقة الإبلاغ القوية والمباشرة مع لجنة تدقيق نشطة ومشاركة حيوية لفعالية التدقيق الداخلي. توفر لجنة التدقيق الإشراف، وتدافع عن وظيفة التدقيق الداخلي، وتضمن أن الإدارة تعالج نتائج التدقيق بشكل مناسب. يحمي خط الإبلاغ هذا استقلالية التدقيق الداخلي ويوفر قناة حاسمة لتصعيد القضايا المهمة</w:t>
      </w:r>
      <w:r w:rsidRPr="0063131C">
        <w:rPr>
          <w:rFonts w:ascii="Times New Roman" w:hAnsi="Times New Roman" w:cs="Times New Roman"/>
          <w:sz w:val="28"/>
          <w:szCs w:val="28"/>
        </w:rPr>
        <w:t>.</w:t>
      </w:r>
    </w:p>
    <w:p w14:paraId="0A39CD50"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باختصار، تعد فعالية التدقيق الداخلي في قطاع البنوك نتيجة ديناميكية لتآزر العوامل. إنها تتجاوز مجرد إجراء التدقيق لتشمل جودة رأس المال البشري، والالتزام الثابت بالاستقلالية، والدعم الكبير من الإدارة، وتبني المنهجيات السليمة، وبشكل متزايد، الاستفادة الاستراتيجية من تكنولوجيا المعلومات المتقدمة. مع استمرار تطور المنظمات، يجب أن تتطور وظيفة التدقيق الداخلي أيضًا، وتكيف استراتيجياتها وقدراتها باستمرار لتبقى شريكًا حيويًا في التأكيد وإضافة القيمة</w:t>
      </w:r>
      <w:r w:rsidRPr="0063131C">
        <w:rPr>
          <w:rFonts w:ascii="Times New Roman" w:hAnsi="Times New Roman" w:cs="Times New Roman"/>
          <w:sz w:val="28"/>
          <w:szCs w:val="28"/>
        </w:rPr>
        <w:t>.</w:t>
      </w:r>
    </w:p>
    <w:p w14:paraId="66862EEE" w14:textId="3D5B3956" w:rsidR="0063131C" w:rsidRPr="0063131C" w:rsidRDefault="005B279E"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7. </w:t>
      </w:r>
      <w:r w:rsidR="0063131C" w:rsidRPr="0063131C">
        <w:rPr>
          <w:rFonts w:ascii="Times New Roman" w:eastAsia="Times New Roman" w:hAnsi="Times New Roman" w:cs="Times New Roman"/>
          <w:color w:val="4F81BD"/>
          <w:sz w:val="28"/>
          <w:szCs w:val="28"/>
          <w:rtl/>
        </w:rPr>
        <w:t>فعالية التدقيق الخارجي ومحدداتها</w:t>
      </w:r>
    </w:p>
    <w:p w14:paraId="44C35B7E" w14:textId="77777777" w:rsidR="0063131C" w:rsidRPr="0063131C" w:rsidRDefault="0063131C" w:rsidP="00E649CB">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 xml:space="preserve">يخدم التدقيق الخارجي كركيزة حاسمة لنزاهة الأسواق المالية، حيث يوفر رأيًا مستقلاً وموضوعيًا عن عدالة البيانات المالية للمنظمة. تعد فعاليته أمرًا بالغ الأهمية، خاصة في قطاع البنوك، حيث تكون ثقة العامة والامتثال التنظيمي في </w:t>
      </w:r>
      <w:r w:rsidRPr="0063131C">
        <w:rPr>
          <w:rFonts w:ascii="Times New Roman" w:hAnsi="Times New Roman" w:cs="Times New Roman"/>
          <w:sz w:val="28"/>
          <w:szCs w:val="28"/>
          <w:rtl/>
        </w:rPr>
        <w:lastRenderedPageBreak/>
        <w:t xml:space="preserve">غاية الأهمية. على غرار التدقيق الداخلي، فإن فعالية التدقيق الخارجي هي بنية معقدة تتأثر بالعديد من العوامل، تشمل جودة التدقيق نفسه، والسلوك الأخلاقي للمدققين، والسياق البيئي الأوسع الذي يتم فيه إجراء </w:t>
      </w:r>
      <w:proofErr w:type="spellStart"/>
      <w:r w:rsidRPr="0063131C">
        <w:rPr>
          <w:rFonts w:ascii="Times New Roman" w:hAnsi="Times New Roman" w:cs="Times New Roman"/>
          <w:sz w:val="28"/>
          <w:szCs w:val="28"/>
          <w:rtl/>
        </w:rPr>
        <w:t>التدقيقات</w:t>
      </w:r>
      <w:proofErr w:type="spellEnd"/>
      <w:r w:rsidRPr="0063131C">
        <w:rPr>
          <w:rFonts w:ascii="Times New Roman" w:hAnsi="Times New Roman" w:cs="Times New Roman"/>
          <w:sz w:val="28"/>
          <w:szCs w:val="28"/>
        </w:rPr>
        <w:t>.</w:t>
      </w:r>
    </w:p>
    <w:p w14:paraId="1599D45B" w14:textId="7DAA025F" w:rsidR="0063131C" w:rsidRPr="0063131C" w:rsidRDefault="005B279E"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خامساً /</w:t>
      </w:r>
      <w:r w:rsidR="0063131C" w:rsidRPr="0063131C">
        <w:rPr>
          <w:rFonts w:ascii="Times New Roman" w:eastAsia="Times New Roman" w:hAnsi="Times New Roman" w:cs="Times New Roman"/>
          <w:color w:val="4F81BD"/>
          <w:sz w:val="28"/>
          <w:szCs w:val="28"/>
          <w:rtl/>
        </w:rPr>
        <w:t>خصائص حوكمة الشركات الرئيسية كمخففات</w:t>
      </w:r>
      <w:r w:rsidR="0063131C" w:rsidRPr="0063131C">
        <w:rPr>
          <w:rFonts w:ascii="Times New Roman" w:eastAsia="Times New Roman" w:hAnsi="Times New Roman" w:cs="Times New Roman"/>
          <w:color w:val="4F81BD"/>
          <w:sz w:val="28"/>
          <w:szCs w:val="28"/>
        </w:rPr>
        <w:t>:</w:t>
      </w:r>
    </w:p>
    <w:p w14:paraId="497469E5" w14:textId="3B1E9463" w:rsidR="0063131C" w:rsidRPr="0063131C" w:rsidRDefault="005B279E" w:rsidP="0063131C">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1. </w:t>
      </w:r>
      <w:r w:rsidR="0063131C" w:rsidRPr="0063131C">
        <w:rPr>
          <w:rFonts w:ascii="Times New Roman" w:eastAsia="Times New Roman" w:hAnsi="Times New Roman" w:cs="Times New Roman"/>
          <w:color w:val="4F81BD"/>
          <w:sz w:val="28"/>
          <w:szCs w:val="28"/>
          <w:rtl/>
        </w:rPr>
        <w:t>استقلالية وتكوين مجلس الإدارة</w:t>
      </w:r>
      <w:r w:rsidR="0063131C" w:rsidRPr="0063131C">
        <w:rPr>
          <w:rFonts w:ascii="Times New Roman" w:eastAsia="Times New Roman" w:hAnsi="Times New Roman" w:cs="Times New Roman"/>
          <w:color w:val="4F81BD"/>
          <w:sz w:val="28"/>
          <w:szCs w:val="28"/>
        </w:rPr>
        <w:t>:</w:t>
      </w:r>
    </w:p>
    <w:p w14:paraId="095083CA" w14:textId="77777777" w:rsidR="005B279E" w:rsidRDefault="0063131C" w:rsidP="005B279E">
      <w:pPr>
        <w:widowControl/>
        <w:autoSpaceDE/>
        <w:autoSpaceDN/>
        <w:bidi/>
        <w:spacing w:after="200" w:line="276" w:lineRule="auto"/>
        <w:jc w:val="mediumKashida"/>
        <w:rPr>
          <w:rFonts w:ascii="Times New Roman" w:hAnsi="Times New Roman" w:cs="Times New Roman"/>
          <w:sz w:val="10"/>
          <w:szCs w:val="10"/>
          <w:rtl/>
        </w:rPr>
      </w:pPr>
      <w:r w:rsidRPr="0063131C">
        <w:rPr>
          <w:rFonts w:ascii="Times New Roman" w:hAnsi="Times New Roman" w:cs="Times New Roman"/>
          <w:sz w:val="28"/>
          <w:szCs w:val="28"/>
          <w:rtl/>
        </w:rPr>
        <w:t>تعد استقلالية مجلس الإدارة مبدأ أساسيًا لحوكمة الشركات الجيدة. مجلس الإدارة الذي يتمتع بنسبة كبيرة من المديرين غير التنفيذيين المستقلين</w:t>
      </w:r>
      <w:r w:rsidRPr="0063131C">
        <w:rPr>
          <w:rFonts w:ascii="Times New Roman" w:hAnsi="Times New Roman" w:cs="Times New Roman"/>
          <w:sz w:val="28"/>
          <w:szCs w:val="28"/>
        </w:rPr>
        <w:t xml:space="preserve"> (INEDs) </w:t>
      </w:r>
      <w:r w:rsidRPr="0063131C">
        <w:rPr>
          <w:rFonts w:ascii="Times New Roman" w:hAnsi="Times New Roman" w:cs="Times New Roman"/>
          <w:sz w:val="28"/>
          <w:szCs w:val="28"/>
          <w:rtl/>
        </w:rPr>
        <w:t>يكون في وضع أفضل لتوفير الإشراف الموضوعي على الإدارة، بما في ذلك الرئيس التنفيذي والقادة الآخرين الذين يظهرون سلوكيات تناقضية</w:t>
      </w:r>
      <w:r w:rsidRPr="0063131C">
        <w:rPr>
          <w:rFonts w:ascii="Times New Roman" w:hAnsi="Times New Roman" w:cs="Times New Roman"/>
          <w:sz w:val="28"/>
          <w:szCs w:val="28"/>
        </w:rPr>
        <w:t>.</w:t>
      </w:r>
      <w:r w:rsidRPr="0063131C">
        <w:rPr>
          <w:rFonts w:ascii="Times New Roman" w:hAnsi="Times New Roman" w:cs="Times New Roman"/>
          <w:sz w:val="28"/>
          <w:szCs w:val="28"/>
        </w:rPr>
        <w:br/>
        <w:t xml:space="preserve">• </w:t>
      </w:r>
      <w:r w:rsidRPr="0063131C">
        <w:rPr>
          <w:rFonts w:ascii="Times New Roman" w:hAnsi="Times New Roman" w:cs="Times New Roman"/>
          <w:sz w:val="28"/>
          <w:szCs w:val="28"/>
          <w:rtl/>
        </w:rPr>
        <w:t>تضخيم القيادة التناقضية الإيجابية: يمكن لمجلس إدارة مستقل دعم القادة الذين يحتضنون التناقضات لدفع الابتكار والتكيف مع تعقيدات السوق (كما قد يُرى في تبني تقنيات تدقيق جديدة مع الحفاظ على الصرامة التقليدية). يمكنهم توفير مساحة آمنة للقادة لصياغة والتنقل في استراتيجيات تبدو متناقضة، وفهم أن مثل هذه النهج يمكن أن تكون مفيدة في بيئات ديناميكية مثل قطاع البنوك</w:t>
      </w:r>
      <w:r w:rsidR="005B279E">
        <w:rPr>
          <w:rFonts w:ascii="Times New Roman" w:hAnsi="Times New Roman" w:cs="Times New Roman" w:hint="cs"/>
          <w:sz w:val="28"/>
          <w:szCs w:val="28"/>
          <w:rtl/>
        </w:rPr>
        <w:t>.</w:t>
      </w:r>
    </w:p>
    <w:p w14:paraId="120F50EF" w14:textId="70DC9015" w:rsidR="0063131C" w:rsidRPr="0063131C" w:rsidRDefault="0063131C" w:rsidP="005B279E">
      <w:pPr>
        <w:widowControl/>
        <w:autoSpaceDE/>
        <w:autoSpaceDN/>
        <w:bidi/>
        <w:spacing w:after="200" w:line="276" w:lineRule="auto"/>
        <w:jc w:val="mediumKashida"/>
        <w:rPr>
          <w:rFonts w:ascii="Times New Roman" w:hAnsi="Times New Roman" w:cs="Times New Roman"/>
          <w:sz w:val="28"/>
          <w:szCs w:val="28"/>
        </w:rPr>
      </w:pPr>
      <w:r w:rsidRPr="0063131C">
        <w:rPr>
          <w:rFonts w:ascii="Times New Roman" w:hAnsi="Times New Roman" w:cs="Times New Roman"/>
          <w:sz w:val="28"/>
          <w:szCs w:val="28"/>
        </w:rPr>
        <w:br/>
        <w:t xml:space="preserve">• </w:t>
      </w:r>
      <w:r w:rsidR="005B279E">
        <w:rPr>
          <w:rFonts w:ascii="Times New Roman" w:hAnsi="Times New Roman" w:cs="Times New Roman" w:hint="cs"/>
          <w:sz w:val="28"/>
          <w:szCs w:val="28"/>
          <w:rtl/>
        </w:rPr>
        <w:t xml:space="preserve"> </w:t>
      </w:r>
      <w:r w:rsidRPr="0063131C">
        <w:rPr>
          <w:rFonts w:ascii="Times New Roman" w:hAnsi="Times New Roman" w:cs="Times New Roman"/>
          <w:sz w:val="28"/>
          <w:szCs w:val="28"/>
          <w:rtl/>
        </w:rPr>
        <w:t>التخفيف من القيادة التناقضية السلبية: إذا أدت القيادة التناقضية إلى الغموض، أو عدم الاتساق، أو الانحراف الاستراتيجي، يمكن لمجلس إدارة مستقل قوي التدخل. يمكنهم التشكيك في القرارات، والمطالبة بالوضوح، وضمان أن السعي لتحقيق أهداف متناقضة يظل متوافقًا مع المصالح طويلة الأجل للمنظمة وقدرتها على تحمل المخاطر. يعملون كفحص وتوازن حاسم، وضمان أن السلوكيات التناقضية لا تتحول إلى تردد أو ازدواجية غير خاضعة للرقابة. إشرافهم بالغ الأهمية في ضمان أن وظائف التدقيق الداخلي والخارجي تحافظ على استقلاليتها وفعاليتها، حتى عند مواجهة مطالب معقدة أو تبدو متناقضة من القيادة</w:t>
      </w:r>
      <w:r w:rsidRPr="0063131C">
        <w:rPr>
          <w:rFonts w:ascii="Times New Roman" w:hAnsi="Times New Roman" w:cs="Times New Roman"/>
          <w:sz w:val="28"/>
          <w:szCs w:val="28"/>
        </w:rPr>
        <w:t>.</w:t>
      </w:r>
    </w:p>
    <w:p w14:paraId="70A09306" w14:textId="318DE4DD" w:rsidR="0063131C" w:rsidRPr="0063131C" w:rsidRDefault="0063131C" w:rsidP="0063131C">
      <w:pPr>
        <w:keepNext/>
        <w:keepLines/>
        <w:widowControl/>
        <w:numPr>
          <w:ilvl w:val="2"/>
          <w:numId w:val="0"/>
        </w:numPr>
        <w:autoSpaceDE/>
        <w:autoSpaceDN/>
        <w:bidi/>
        <w:spacing w:before="200" w:line="276" w:lineRule="auto"/>
        <w:ind w:left="720" w:hanging="720"/>
        <w:outlineLvl w:val="2"/>
        <w:rPr>
          <w:rFonts w:ascii="Times New Roman" w:eastAsia="Times New Roman" w:hAnsi="Times New Roman" w:cs="Times New Roman"/>
          <w:color w:val="4F81BD"/>
          <w:sz w:val="28"/>
          <w:szCs w:val="28"/>
        </w:rPr>
      </w:pPr>
      <w:r w:rsidRPr="0063131C">
        <w:rPr>
          <w:rFonts w:ascii="Times New Roman" w:eastAsia="Times New Roman" w:hAnsi="Times New Roman" w:cs="Times New Roman"/>
          <w:color w:val="4F81BD"/>
          <w:sz w:val="28"/>
          <w:szCs w:val="28"/>
        </w:rPr>
        <w:t xml:space="preserve"> </w:t>
      </w:r>
      <w:r w:rsidR="005B279E">
        <w:rPr>
          <w:rFonts w:ascii="Times New Roman" w:eastAsia="Times New Roman" w:hAnsi="Times New Roman" w:cs="Times New Roman" w:hint="cs"/>
          <w:color w:val="4F81BD"/>
          <w:sz w:val="28"/>
          <w:szCs w:val="28"/>
          <w:rtl/>
        </w:rPr>
        <w:t xml:space="preserve">2. </w:t>
      </w:r>
      <w:r w:rsidRPr="0063131C">
        <w:rPr>
          <w:rFonts w:ascii="Times New Roman" w:eastAsia="Times New Roman" w:hAnsi="Times New Roman" w:cs="Times New Roman"/>
          <w:color w:val="4F81BD"/>
          <w:sz w:val="28"/>
          <w:szCs w:val="28"/>
        </w:rPr>
        <w:t xml:space="preserve"> </w:t>
      </w:r>
      <w:r w:rsidRPr="0063131C">
        <w:rPr>
          <w:rFonts w:ascii="Times New Roman" w:eastAsia="Times New Roman" w:hAnsi="Times New Roman" w:cs="Times New Roman"/>
          <w:color w:val="4F81BD"/>
          <w:sz w:val="28"/>
          <w:szCs w:val="28"/>
          <w:rtl/>
        </w:rPr>
        <w:t>إشراف لجنة التدقيق وفعاليتها</w:t>
      </w:r>
      <w:r w:rsidRPr="0063131C">
        <w:rPr>
          <w:rFonts w:ascii="Times New Roman" w:eastAsia="Times New Roman" w:hAnsi="Times New Roman" w:cs="Times New Roman"/>
          <w:color w:val="4F81BD"/>
          <w:sz w:val="28"/>
          <w:szCs w:val="28"/>
        </w:rPr>
        <w:t>:</w:t>
      </w:r>
    </w:p>
    <w:p w14:paraId="5B3541D7" w14:textId="0138CF57" w:rsidR="0063131C" w:rsidRPr="0063131C" w:rsidRDefault="0063131C" w:rsidP="005B279E">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ربما تكون لجنة التدقيق آلية حوكمة الشركات الأكثر مباشرة وتأثيرًا على فعالية التدقيق. دورها في الإشراف على التقارير المالية، والضوابط الداخلية، ووظائف التدقيق الداخلي والخارجي على حد سواء أمر بالغ الأهمية</w:t>
      </w:r>
      <w:r w:rsidRPr="0063131C">
        <w:rPr>
          <w:rFonts w:ascii="Times New Roman" w:hAnsi="Times New Roman" w:cs="Times New Roman"/>
          <w:sz w:val="28"/>
          <w:szCs w:val="28"/>
        </w:rPr>
        <w:t>.</w:t>
      </w:r>
      <w:r w:rsidRPr="0063131C">
        <w:rPr>
          <w:rFonts w:ascii="Times New Roman" w:hAnsi="Times New Roman" w:cs="Times New Roman"/>
          <w:sz w:val="28"/>
          <w:szCs w:val="28"/>
        </w:rPr>
        <w:br/>
        <w:t xml:space="preserve">• </w:t>
      </w:r>
      <w:r w:rsidRPr="0063131C">
        <w:rPr>
          <w:rFonts w:ascii="Times New Roman" w:hAnsi="Times New Roman" w:cs="Times New Roman"/>
          <w:sz w:val="28"/>
          <w:szCs w:val="28"/>
          <w:rtl/>
        </w:rPr>
        <w:t>تضخيم القيادة التناقضية الإيجابية: يمكن للجنة تدقيق فعالة تشجيع قادة التدقيق الداخلي على احتضان المطالب التناقضية، مثل تعزيز تبني التكنولوجيا</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مثل الذكاء الاصطناعي في التدقيق، وفقًا لـ</w:t>
      </w:r>
      <w:r w:rsidRPr="0063131C">
        <w:rPr>
          <w:rFonts w:ascii="Times New Roman" w:hAnsi="Times New Roman" w:cs="Times New Roman"/>
          <w:sz w:val="28"/>
          <w:szCs w:val="28"/>
        </w:rPr>
        <w:t xml:space="preserve"> De Santis et al., 2024; Ilori et al., 2024) </w:t>
      </w:r>
      <w:r w:rsidRPr="0063131C">
        <w:rPr>
          <w:rFonts w:ascii="Times New Roman" w:hAnsi="Times New Roman" w:cs="Times New Roman"/>
          <w:sz w:val="28"/>
          <w:szCs w:val="28"/>
          <w:rtl/>
        </w:rPr>
        <w:t xml:space="preserve">وضمان الامتثال لمعايير التدقيق التقليدية في الوقت نفسه. يمكنهم دعم القادة الذين يتحدون الوضع الراهن مع الحفاظ على السيطرة، وفهم أن هذا النهج الديناميكي يمكن أن يؤدي إلى </w:t>
      </w:r>
      <w:proofErr w:type="spellStart"/>
      <w:r w:rsidRPr="0063131C">
        <w:rPr>
          <w:rFonts w:ascii="Times New Roman" w:hAnsi="Times New Roman" w:cs="Times New Roman"/>
          <w:sz w:val="28"/>
          <w:szCs w:val="28"/>
          <w:rtl/>
        </w:rPr>
        <w:t>تدقيقات</w:t>
      </w:r>
      <w:proofErr w:type="spellEnd"/>
      <w:r w:rsidRPr="0063131C">
        <w:rPr>
          <w:rFonts w:ascii="Times New Roman" w:hAnsi="Times New Roman" w:cs="Times New Roman"/>
          <w:sz w:val="28"/>
          <w:szCs w:val="28"/>
          <w:rtl/>
        </w:rPr>
        <w:t xml:space="preserve"> أكثر قوة واستشرافية. وبالمثل، بالنسبة </w:t>
      </w:r>
      <w:proofErr w:type="spellStart"/>
      <w:r w:rsidRPr="0063131C">
        <w:rPr>
          <w:rFonts w:ascii="Times New Roman" w:hAnsi="Times New Roman" w:cs="Times New Roman"/>
          <w:sz w:val="28"/>
          <w:szCs w:val="28"/>
          <w:rtl/>
        </w:rPr>
        <w:t>للتدقيقات</w:t>
      </w:r>
      <w:proofErr w:type="spellEnd"/>
      <w:r w:rsidRPr="0063131C">
        <w:rPr>
          <w:rFonts w:ascii="Times New Roman" w:hAnsi="Times New Roman" w:cs="Times New Roman"/>
          <w:sz w:val="28"/>
          <w:szCs w:val="28"/>
          <w:rtl/>
        </w:rPr>
        <w:t xml:space="preserve"> الخارجية، يمكن للجنة تدقيق نشطة أن تدعم المدققين الذين يوازنون بين الشك المهني ونهج تعاوني لتحديد المشكلات وحلها. يربط</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Bawuah</w:t>
      </w:r>
      <w:proofErr w:type="spellEnd"/>
      <w:r w:rsidRPr="0063131C">
        <w:rPr>
          <w:rFonts w:ascii="Times New Roman" w:hAnsi="Times New Roman" w:cs="Times New Roman"/>
          <w:sz w:val="28"/>
          <w:szCs w:val="28"/>
        </w:rPr>
        <w:t xml:space="preserve"> (2024) </w:t>
      </w:r>
      <w:r w:rsidRPr="0063131C">
        <w:rPr>
          <w:rFonts w:ascii="Times New Roman" w:hAnsi="Times New Roman" w:cs="Times New Roman"/>
          <w:sz w:val="28"/>
          <w:szCs w:val="28"/>
          <w:rtl/>
        </w:rPr>
        <w:t>صراحةً فعالية لجنة التدقيق بجودة التدقيق، معززًا دورها المركزي</w:t>
      </w:r>
      <w:r w:rsidRPr="0063131C">
        <w:rPr>
          <w:rFonts w:ascii="Times New Roman" w:hAnsi="Times New Roman" w:cs="Times New Roman"/>
          <w:sz w:val="28"/>
          <w:szCs w:val="28"/>
        </w:rPr>
        <w:t>.</w:t>
      </w:r>
      <w:r w:rsidRPr="0063131C">
        <w:rPr>
          <w:rFonts w:ascii="Times New Roman" w:hAnsi="Times New Roman" w:cs="Times New Roman"/>
          <w:sz w:val="28"/>
          <w:szCs w:val="28"/>
        </w:rPr>
        <w:br/>
      </w:r>
      <w:proofErr w:type="gramStart"/>
      <w:r w:rsidRPr="0063131C">
        <w:rPr>
          <w:rFonts w:ascii="Times New Roman" w:hAnsi="Times New Roman" w:cs="Times New Roman"/>
          <w:sz w:val="28"/>
          <w:szCs w:val="28"/>
        </w:rPr>
        <w:t xml:space="preserve">• </w:t>
      </w:r>
      <w:r w:rsidR="005B279E">
        <w:rPr>
          <w:rFonts w:ascii="Times New Roman" w:hAnsi="Times New Roman" w:cs="Times New Roman" w:hint="cs"/>
          <w:sz w:val="28"/>
          <w:szCs w:val="28"/>
          <w:rtl/>
        </w:rPr>
        <w:t xml:space="preserve"> </w:t>
      </w:r>
      <w:r w:rsidRPr="0063131C">
        <w:rPr>
          <w:rFonts w:ascii="Times New Roman" w:hAnsi="Times New Roman" w:cs="Times New Roman"/>
          <w:sz w:val="28"/>
          <w:szCs w:val="28"/>
          <w:rtl/>
        </w:rPr>
        <w:t>التخفيف</w:t>
      </w:r>
      <w:proofErr w:type="gramEnd"/>
      <w:r w:rsidRPr="0063131C">
        <w:rPr>
          <w:rFonts w:ascii="Times New Roman" w:hAnsi="Times New Roman" w:cs="Times New Roman"/>
          <w:sz w:val="28"/>
          <w:szCs w:val="28"/>
          <w:rtl/>
        </w:rPr>
        <w:t xml:space="preserve"> من القيادة التناقضية السلبية: عندما تخلق القيادة التناقضية داخل المنظمة أو وظيفة التدقيق نفسها تحديات - مثل إشارات مختلطة حول أولويات التدقيق، أو الضغط للتنازل عن الاستقلالية، أو عدم وجود اتجاه واضح - تعمل لجنة التدقيق القوية كحاجز. يسلط</w:t>
      </w:r>
      <w:r w:rsidRPr="0063131C">
        <w:rPr>
          <w:rFonts w:ascii="Times New Roman" w:hAnsi="Times New Roman" w:cs="Times New Roman"/>
          <w:sz w:val="28"/>
          <w:szCs w:val="28"/>
        </w:rPr>
        <w:t xml:space="preserve"> Hussain, Ahmed, and Aamir (2023) </w:t>
      </w:r>
      <w:r w:rsidRPr="0063131C">
        <w:rPr>
          <w:rFonts w:ascii="Times New Roman" w:hAnsi="Times New Roman" w:cs="Times New Roman"/>
          <w:sz w:val="28"/>
          <w:szCs w:val="28"/>
          <w:rtl/>
        </w:rPr>
        <w:t xml:space="preserve">الضوء على كيف يمكن للقيادة </w:t>
      </w:r>
      <w:r w:rsidRPr="0063131C">
        <w:rPr>
          <w:rFonts w:ascii="Times New Roman" w:hAnsi="Times New Roman" w:cs="Times New Roman"/>
          <w:sz w:val="28"/>
          <w:szCs w:val="28"/>
          <w:rtl/>
        </w:rPr>
        <w:lastRenderedPageBreak/>
        <w:t>الأخلاقية (وهي سمة غالبًا ما تعززها الحوكمة الجيدة) التخفيف من مشكلات مثل "التوقيع المبكر للمدققين". يمكن للجنة تدقيق فعالة تحدي تأثير الإدارة، وحماية استقلالية كل من المدققين الداخليين والخارجيين، وضمان الموارد الكافية لوظائف التدقيق، والمطالبة بمساءلة واضحة، وبالتالي منع التوترات التناقضية من تقويض نزاهة أو جودة التدقيق. يوفرون الدعم اللازم للمدققين للتصدي للضغط غير المبرر الذي قد ينشأ عن مطالب تناقضية (مثل الموازنة بين السرعة والشمولية)</w:t>
      </w:r>
      <w:r w:rsidRPr="0063131C">
        <w:rPr>
          <w:rFonts w:ascii="Times New Roman" w:hAnsi="Times New Roman" w:cs="Times New Roman"/>
          <w:sz w:val="28"/>
          <w:szCs w:val="28"/>
        </w:rPr>
        <w:t>.</w:t>
      </w:r>
    </w:p>
    <w:p w14:paraId="252BCE44" w14:textId="29AC2520" w:rsidR="0063131C" w:rsidRPr="005B279E" w:rsidRDefault="005B279E" w:rsidP="005B279E">
      <w:pPr>
        <w:keepNext/>
        <w:keepLines/>
        <w:widowControl/>
        <w:autoSpaceDE/>
        <w:autoSpaceDN/>
        <w:bidi/>
        <w:spacing w:before="200" w:line="276" w:lineRule="auto"/>
        <w:outlineLvl w:val="2"/>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 xml:space="preserve">4. </w:t>
      </w:r>
      <w:r w:rsidR="0063131C" w:rsidRPr="005B279E">
        <w:rPr>
          <w:rFonts w:ascii="Times New Roman" w:eastAsia="Times New Roman" w:hAnsi="Times New Roman" w:cs="Times New Roman"/>
          <w:color w:val="4F81BD"/>
          <w:sz w:val="28"/>
          <w:szCs w:val="28"/>
          <w:rtl/>
        </w:rPr>
        <w:t>الثقافة التنظيمية (بما في ذلك الثقافة الأخلاقية والنغمة من القمة)</w:t>
      </w:r>
      <w:r w:rsidR="0063131C" w:rsidRPr="005B279E">
        <w:rPr>
          <w:rFonts w:ascii="Times New Roman" w:eastAsia="Times New Roman" w:hAnsi="Times New Roman" w:cs="Times New Roman"/>
          <w:color w:val="4F81BD"/>
          <w:sz w:val="28"/>
          <w:szCs w:val="28"/>
        </w:rPr>
        <w:t>:</w:t>
      </w:r>
    </w:p>
    <w:p w14:paraId="257E617C" w14:textId="77777777" w:rsidR="00B44C88" w:rsidRDefault="0063131C" w:rsidP="00B44C88">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تؤثر الثقافة التنظيمية، خاصة "النغمة من القمة" التي يحددها القادة، بشكل عميق على كيفية تجلي القيادة التناقضية واستقبالها. يمكن للثقافة التي تحتضن الشفافية والمساءلة والسلوك الأخلاقي أن تخفف بشكل كبير من آثار القيادة التناقضية</w:t>
      </w:r>
      <w:r w:rsidRPr="0063131C">
        <w:rPr>
          <w:rFonts w:ascii="Times New Roman" w:hAnsi="Times New Roman" w:cs="Times New Roman"/>
          <w:sz w:val="28"/>
          <w:szCs w:val="28"/>
        </w:rPr>
        <w:t>.</w:t>
      </w:r>
      <w:r w:rsidRPr="0063131C">
        <w:rPr>
          <w:rFonts w:ascii="Times New Roman" w:hAnsi="Times New Roman" w:cs="Times New Roman"/>
          <w:sz w:val="28"/>
          <w:szCs w:val="28"/>
        </w:rPr>
        <w:br/>
      </w:r>
      <w:proofErr w:type="gramStart"/>
      <w:r w:rsidR="005B279E" w:rsidRPr="0063131C">
        <w:rPr>
          <w:rFonts w:ascii="Times New Roman" w:hAnsi="Times New Roman" w:cs="Times New Roman"/>
          <w:sz w:val="28"/>
          <w:szCs w:val="28"/>
        </w:rPr>
        <w:t xml:space="preserve">• </w:t>
      </w:r>
      <w:r w:rsidR="005B279E">
        <w:rPr>
          <w:rFonts w:ascii="Times New Roman" w:hAnsi="Times New Roman" w:cs="Times New Roman" w:hint="cs"/>
          <w:sz w:val="28"/>
          <w:szCs w:val="28"/>
          <w:rtl/>
        </w:rPr>
        <w:t xml:space="preserve"> تضخيم</w:t>
      </w:r>
      <w:proofErr w:type="gramEnd"/>
      <w:r w:rsidRPr="0063131C">
        <w:rPr>
          <w:rFonts w:ascii="Times New Roman" w:hAnsi="Times New Roman" w:cs="Times New Roman"/>
          <w:sz w:val="28"/>
          <w:szCs w:val="28"/>
          <w:rtl/>
        </w:rPr>
        <w:t xml:space="preserve"> القيادة التناقضية الإيجابية: يمكن للثقافة التنظيمية التي تقدر التعلم المستمر والحوار المفتوح والنزاع البناء أن تسهل الجوانب الإيجابية للقيادة التناقضية. إذا شجعت الثقافة الموظفين على التنقل في التوترات ورؤية المطالب المتناقضة كفرص للنمو، عندها يمكن للقادة التناقضيين تعزيز الابتكار والقدرة على التكيف داخل وظيفة التدقيق بشكل أكثر فعالية</w:t>
      </w:r>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Alqaraleh</w:t>
      </w:r>
      <w:proofErr w:type="spellEnd"/>
      <w:r w:rsidRPr="0063131C">
        <w:rPr>
          <w:rFonts w:ascii="Times New Roman" w:hAnsi="Times New Roman" w:cs="Times New Roman"/>
          <w:sz w:val="28"/>
          <w:szCs w:val="28"/>
        </w:rPr>
        <w:t xml:space="preserve"> et al., 2022</w:t>
      </w:r>
      <w:r w:rsidRPr="0063131C">
        <w:rPr>
          <w:rFonts w:ascii="Times New Roman" w:hAnsi="Times New Roman" w:cs="Times New Roman"/>
          <w:sz w:val="28"/>
          <w:szCs w:val="28"/>
          <w:rtl/>
        </w:rPr>
        <w:t>، حول الثقافة التنظيمية وتكنولوجيا المعلومات في فعالية التدقيق الداخلي</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في مثل هذه الثقافة، يُفهم التوتر الكامن في القيادة التناقضية (مثل الموازنة بين الكفاءة والشمولية في التدقيق) على أنه ضروري لتحقيق أداء فائق، بدلاً من خلق ارتباك</w:t>
      </w:r>
      <w:r w:rsidRPr="0063131C">
        <w:rPr>
          <w:rFonts w:ascii="Times New Roman" w:hAnsi="Times New Roman" w:cs="Times New Roman"/>
          <w:sz w:val="28"/>
          <w:szCs w:val="28"/>
        </w:rPr>
        <w:t>.</w:t>
      </w:r>
    </w:p>
    <w:p w14:paraId="1C94D588" w14:textId="7C6EA4EA" w:rsidR="0063131C" w:rsidRPr="0063131C" w:rsidRDefault="0063131C" w:rsidP="00B44C88">
      <w:pPr>
        <w:widowControl/>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br/>
      </w:r>
      <w:r w:rsidR="005B279E">
        <w:rPr>
          <w:rFonts w:ascii="Times New Roman" w:hAnsi="Times New Roman" w:cs="Times New Roman" w:hint="cs"/>
          <w:sz w:val="28"/>
          <w:szCs w:val="28"/>
          <w:rtl/>
        </w:rPr>
        <w:t xml:space="preserve"> </w:t>
      </w:r>
      <w:r w:rsidR="005B279E" w:rsidRPr="0063131C">
        <w:rPr>
          <w:rFonts w:ascii="Times New Roman" w:hAnsi="Times New Roman" w:cs="Times New Roman"/>
          <w:sz w:val="28"/>
          <w:szCs w:val="28"/>
        </w:rPr>
        <w:t xml:space="preserve">• </w:t>
      </w:r>
      <w:r w:rsidR="005B279E">
        <w:rPr>
          <w:rFonts w:ascii="Times New Roman" w:hAnsi="Times New Roman" w:cs="Times New Roman" w:hint="cs"/>
          <w:sz w:val="28"/>
          <w:szCs w:val="28"/>
          <w:rtl/>
        </w:rPr>
        <w:t xml:space="preserve"> التخفيف</w:t>
      </w:r>
      <w:r w:rsidRPr="0063131C">
        <w:rPr>
          <w:rFonts w:ascii="Times New Roman" w:hAnsi="Times New Roman" w:cs="Times New Roman"/>
          <w:sz w:val="28"/>
          <w:szCs w:val="28"/>
          <w:rtl/>
        </w:rPr>
        <w:t xml:space="preserve"> من القيادة التناقضية السلبية: على العكس من ذلك، يمكن للثقافة التنظيمية الضعيفة أو غير الأخلاقية أن تفاقم الآثار السلبية للقيادة التناقضية، وتحول التوترات المفيدة إلى ارتباك ضار أو حتى سلوك غير أخلاقي. إذا نقل القادة رسائل مختلطة في ثقافة تفتقر إلى المساءلة، فقد يؤدي ذلك إلى قيام المدققين بتفضيل السرعة على الجودة أو التنازل عن الاستقلالية. توفر الثقافة الأخلاقية، التي تتبناها "النغمة من القمة"، بوصلة أخلاقية واضحة. يغوص</w:t>
      </w:r>
      <w:r w:rsidRPr="0063131C">
        <w:rPr>
          <w:rFonts w:ascii="Times New Roman" w:hAnsi="Times New Roman" w:cs="Times New Roman"/>
          <w:sz w:val="28"/>
          <w:szCs w:val="28"/>
        </w:rPr>
        <w:t xml:space="preserve"> Ahmed and Khan (2024) </w:t>
      </w:r>
      <w:r w:rsidRPr="0063131C">
        <w:rPr>
          <w:rFonts w:ascii="Times New Roman" w:hAnsi="Times New Roman" w:cs="Times New Roman"/>
          <w:sz w:val="28"/>
          <w:szCs w:val="28"/>
          <w:rtl/>
        </w:rPr>
        <w:t>في "التأثير التناقضي للقيادة الأخلاقية على السلوك غير الأخلاقي للموظفين المؤيد للمنظمة"، موضحًا كيف يشكل الموقف الأخلاقي للقيادة، الذي هو جزء من الثقافة التنظيمية، استجابات الموظفين للمطالب التناقضية. في ثقافة أخلاقية قوية، من المرجح أن تُفسر توجيهات القادة التناقضيين ضمن حدود أخلاقية، مما يضمن أن أي توتر بين الأداء والنزاهة يُحل لصالح الأخيرة</w:t>
      </w:r>
      <w:r w:rsidRPr="0063131C">
        <w:rPr>
          <w:rFonts w:ascii="Times New Roman" w:hAnsi="Times New Roman" w:cs="Times New Roman"/>
          <w:sz w:val="28"/>
          <w:szCs w:val="28"/>
        </w:rPr>
        <w:t>.</w:t>
      </w:r>
    </w:p>
    <w:p w14:paraId="14D0792F" w14:textId="77777777" w:rsidR="0063131C" w:rsidRPr="00A02843" w:rsidRDefault="0063131C" w:rsidP="005B279E">
      <w:pPr>
        <w:widowControl/>
        <w:autoSpaceDE/>
        <w:autoSpaceDN/>
        <w:bidi/>
        <w:spacing w:after="200" w:line="276" w:lineRule="auto"/>
        <w:jc w:val="both"/>
        <w:rPr>
          <w:rFonts w:ascii="Times New Roman" w:hAnsi="Times New Roman" w:cs="Times New Roman"/>
          <w:sz w:val="28"/>
          <w:szCs w:val="28"/>
        </w:rPr>
      </w:pPr>
      <w:r w:rsidRPr="00A02843">
        <w:rPr>
          <w:rFonts w:ascii="Times New Roman" w:hAnsi="Times New Roman" w:cs="Times New Roman"/>
          <w:sz w:val="28"/>
          <w:szCs w:val="28"/>
          <w:rtl/>
        </w:rPr>
        <w:t xml:space="preserve">في الختام، يضخم قطاع البنوك صلة ديناميكيات القيادة التناقضية والدور المخفف لحوكمة الشركات. تتطلب المخاطر المتأصلة في الصناعة واللوائح الصارمة والاعتماد على الثقة أن يتنقل القادة بشكل فعال في التناقضات. في الوقت نفسه، فإن إطار الحوكمة القوي، خاصة لجنة التدقيق الفعالة، أمر لا غنى عنه لضمان أن تساهم هذه القيادة التناقضية بشكل إيجابي في فعالية كل من </w:t>
      </w:r>
      <w:proofErr w:type="spellStart"/>
      <w:r w:rsidRPr="00A02843">
        <w:rPr>
          <w:rFonts w:ascii="Times New Roman" w:hAnsi="Times New Roman" w:cs="Times New Roman"/>
          <w:sz w:val="28"/>
          <w:szCs w:val="28"/>
          <w:rtl/>
        </w:rPr>
        <w:t>التدقيقات</w:t>
      </w:r>
      <w:proofErr w:type="spellEnd"/>
      <w:r w:rsidRPr="00A02843">
        <w:rPr>
          <w:rFonts w:ascii="Times New Roman" w:hAnsi="Times New Roman" w:cs="Times New Roman"/>
          <w:sz w:val="28"/>
          <w:szCs w:val="28"/>
          <w:rtl/>
        </w:rPr>
        <w:t xml:space="preserve"> الداخلية والخارجية، وبالتالي حماية النظام المالي والحفاظ على ثقة العامة. بدون حوكمة قوية، يمكن أن تؤدي التعقيدات الكامنة في القيادة التناقضية بسهولة إلى تقويض جودة التدقيق وزيادة المخاطر النظامية داخل بيئة البنوك</w:t>
      </w:r>
      <w:r w:rsidRPr="00A02843">
        <w:rPr>
          <w:rFonts w:ascii="Times New Roman" w:hAnsi="Times New Roman" w:cs="Times New Roman"/>
          <w:sz w:val="28"/>
          <w:szCs w:val="28"/>
        </w:rPr>
        <w:t>.</w:t>
      </w:r>
    </w:p>
    <w:p w14:paraId="546FDAE3" w14:textId="77777777" w:rsidR="005B279E" w:rsidRDefault="005B279E" w:rsidP="005B279E">
      <w:pPr>
        <w:keepNext/>
        <w:keepLines/>
        <w:widowControl/>
        <w:autoSpaceDE/>
        <w:autoSpaceDN/>
        <w:bidi/>
        <w:spacing w:before="480"/>
        <w:ind w:left="432" w:hanging="432"/>
        <w:outlineLvl w:val="0"/>
        <w:rPr>
          <w:rFonts w:ascii="Times New Roman" w:eastAsia="Times New Roman" w:hAnsi="Times New Roman" w:cs="Times New Roman"/>
          <w:color w:val="365F91"/>
          <w:sz w:val="28"/>
          <w:szCs w:val="28"/>
          <w:rtl/>
        </w:rPr>
      </w:pPr>
    </w:p>
    <w:p w14:paraId="77822CA9" w14:textId="622D115A" w:rsidR="005B279E" w:rsidRDefault="005B279E" w:rsidP="005B279E">
      <w:pPr>
        <w:keepNext/>
        <w:keepLines/>
        <w:widowControl/>
        <w:autoSpaceDE/>
        <w:autoSpaceDN/>
        <w:bidi/>
        <w:spacing w:before="480"/>
        <w:ind w:left="432" w:hanging="432"/>
        <w:jc w:val="center"/>
        <w:outlineLvl w:val="0"/>
        <w:rPr>
          <w:rFonts w:ascii="Times New Roman" w:eastAsia="Times New Roman" w:hAnsi="Times New Roman" w:cs="Times New Roman"/>
          <w:color w:val="365F91"/>
          <w:sz w:val="28"/>
          <w:szCs w:val="28"/>
          <w:rtl/>
        </w:rPr>
      </w:pPr>
      <w:r>
        <w:rPr>
          <w:rFonts w:ascii="Times New Roman" w:eastAsia="Times New Roman" w:hAnsi="Times New Roman" w:cs="Times New Roman" w:hint="cs"/>
          <w:color w:val="365F91"/>
          <w:sz w:val="28"/>
          <w:szCs w:val="28"/>
          <w:rtl/>
        </w:rPr>
        <w:t>المبحث الثالث</w:t>
      </w:r>
    </w:p>
    <w:p w14:paraId="6B465B6F" w14:textId="77AE6666" w:rsidR="005B279E" w:rsidRPr="005B279E" w:rsidRDefault="003A4568" w:rsidP="005B279E">
      <w:pPr>
        <w:keepNext/>
        <w:keepLines/>
        <w:widowControl/>
        <w:autoSpaceDE/>
        <w:autoSpaceDN/>
        <w:bidi/>
        <w:spacing w:before="480"/>
        <w:ind w:left="432" w:hanging="432"/>
        <w:jc w:val="center"/>
        <w:outlineLvl w:val="0"/>
        <w:rPr>
          <w:rFonts w:ascii="Times New Roman" w:eastAsia="Times New Roman" w:hAnsi="Times New Roman" w:cs="Times New Roman"/>
          <w:color w:val="365F91"/>
          <w:sz w:val="28"/>
          <w:szCs w:val="28"/>
        </w:rPr>
      </w:pPr>
      <w:proofErr w:type="gramStart"/>
      <w:r>
        <w:rPr>
          <w:rFonts w:ascii="Times New Roman" w:eastAsia="Times New Roman" w:hAnsi="Times New Roman" w:cs="Times New Roman" w:hint="cs"/>
          <w:color w:val="365F91"/>
          <w:sz w:val="28"/>
          <w:szCs w:val="28"/>
          <w:rtl/>
        </w:rPr>
        <w:t>الاطار</w:t>
      </w:r>
      <w:proofErr w:type="gramEnd"/>
      <w:r w:rsidR="005B279E" w:rsidRPr="005B279E">
        <w:rPr>
          <w:rFonts w:ascii="Times New Roman" w:eastAsia="Times New Roman" w:hAnsi="Times New Roman" w:cs="Times New Roman" w:hint="cs"/>
          <w:color w:val="365F91"/>
          <w:sz w:val="28"/>
          <w:szCs w:val="28"/>
          <w:rtl/>
        </w:rPr>
        <w:t xml:space="preserve"> العملي</w:t>
      </w:r>
    </w:p>
    <w:p w14:paraId="6DD69C87" w14:textId="2BFC3B4B" w:rsidR="0063131C" w:rsidRPr="0063131C" w:rsidRDefault="003A4568"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اولاً/</w:t>
      </w:r>
      <w:r w:rsidR="0063131C" w:rsidRPr="0063131C">
        <w:rPr>
          <w:rFonts w:ascii="Times New Roman" w:eastAsia="Times New Roman" w:hAnsi="Times New Roman" w:cs="Times New Roman"/>
          <w:color w:val="4F81BD"/>
          <w:sz w:val="28"/>
          <w:szCs w:val="28"/>
          <w:rtl/>
        </w:rPr>
        <w:t>إجراءات تحليل البيانات الكمية (المرحلة 1)</w:t>
      </w:r>
      <w:r w:rsidR="0063131C" w:rsidRPr="0063131C">
        <w:rPr>
          <w:rFonts w:ascii="Times New Roman" w:eastAsia="Times New Roman" w:hAnsi="Times New Roman" w:cs="Times New Roman"/>
          <w:color w:val="4F81BD"/>
          <w:sz w:val="28"/>
          <w:szCs w:val="28"/>
        </w:rPr>
        <w:t>:</w:t>
      </w:r>
    </w:p>
    <w:p w14:paraId="3A278800" w14:textId="34C62630" w:rsidR="003A4568" w:rsidRDefault="003A4568" w:rsidP="007A06E5">
      <w:pPr>
        <w:pStyle w:val="ListParagraph"/>
        <w:keepNext/>
        <w:keepLines/>
        <w:widowControl/>
        <w:autoSpaceDE/>
        <w:autoSpaceDN/>
        <w:bidi/>
        <w:spacing w:before="200" w:line="276" w:lineRule="auto"/>
        <w:outlineLvl w:val="1"/>
        <w:rPr>
          <w:rFonts w:ascii="Times New Roman" w:eastAsia="Times New Roman" w:hAnsi="Times New Roman" w:cs="Times New Roman"/>
          <w:color w:val="4F81BD"/>
          <w:sz w:val="28"/>
          <w:szCs w:val="28"/>
        </w:rPr>
      </w:pPr>
      <w:r>
        <w:rPr>
          <w:rFonts w:ascii="Times New Roman" w:hAnsi="Times New Roman" w:cs="Times New Roman" w:hint="cs"/>
          <w:sz w:val="28"/>
          <w:szCs w:val="28"/>
          <w:rtl/>
        </w:rPr>
        <w:t>1.</w:t>
      </w:r>
      <w:r w:rsidR="0063131C" w:rsidRPr="003A4568">
        <w:rPr>
          <w:rFonts w:ascii="Times New Roman" w:hAnsi="Times New Roman" w:cs="Times New Roman"/>
          <w:sz w:val="28"/>
          <w:szCs w:val="28"/>
          <w:rtl/>
        </w:rPr>
        <w:t>معالجة البيانات الأولية</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معالجة البيانات المفقودة باستخدام طرق متقدمة</w:t>
      </w:r>
      <w:r w:rsidR="0063131C" w:rsidRPr="003A4568">
        <w:rPr>
          <w:rFonts w:ascii="Times New Roman" w:hAnsi="Times New Roman" w:cs="Times New Roman"/>
          <w:sz w:val="28"/>
          <w:szCs w:val="28"/>
        </w:rPr>
        <w:t xml:space="preserve"> (FIML/MI).</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فحص القيم المتطرفة ومعالجتها</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اختبار افتراض التوزيع الطبيعي واستخدام التحويلات المناسبة عند اللزوم</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 xml:space="preserve">تقييم موثوقية المقاييس باستخدام معامل </w:t>
      </w:r>
      <w:proofErr w:type="spellStart"/>
      <w:r w:rsidR="0063131C" w:rsidRPr="003A4568">
        <w:rPr>
          <w:rFonts w:ascii="Times New Roman" w:hAnsi="Times New Roman" w:cs="Times New Roman"/>
          <w:sz w:val="28"/>
          <w:szCs w:val="28"/>
          <w:rtl/>
        </w:rPr>
        <w:t>كرونباخ</w:t>
      </w:r>
      <w:proofErr w:type="spellEnd"/>
      <w:r w:rsidR="0063131C" w:rsidRPr="003A4568">
        <w:rPr>
          <w:rFonts w:ascii="Times New Roman" w:hAnsi="Times New Roman" w:cs="Times New Roman"/>
          <w:sz w:val="28"/>
          <w:szCs w:val="28"/>
          <w:rtl/>
        </w:rPr>
        <w:t xml:space="preserve"> ألفا</w:t>
      </w:r>
      <w:r w:rsidR="0063131C" w:rsidRPr="003A4568">
        <w:rPr>
          <w:rFonts w:ascii="Times New Roman" w:hAnsi="Times New Roman" w:cs="Times New Roman"/>
          <w:sz w:val="28"/>
          <w:szCs w:val="28"/>
        </w:rPr>
        <w:t xml:space="preserve"> (α) </w:t>
      </w:r>
      <w:r w:rsidR="0063131C" w:rsidRPr="003A4568">
        <w:rPr>
          <w:rFonts w:ascii="Times New Roman" w:hAnsi="Times New Roman" w:cs="Times New Roman"/>
          <w:sz w:val="28"/>
          <w:szCs w:val="28"/>
          <w:rtl/>
        </w:rPr>
        <w:t>والموثوقية المركبة</w:t>
      </w:r>
      <w:r w:rsidR="0063131C" w:rsidRPr="003A4568">
        <w:rPr>
          <w:rFonts w:ascii="Times New Roman" w:hAnsi="Times New Roman" w:cs="Times New Roman"/>
          <w:sz w:val="28"/>
          <w:szCs w:val="28"/>
        </w:rPr>
        <w:t xml:space="preserve"> (CR)</w:t>
      </w:r>
      <w:r w:rsidR="0063131C" w:rsidRPr="003A4568">
        <w:rPr>
          <w:rFonts w:ascii="Times New Roman" w:hAnsi="Times New Roman" w:cs="Times New Roman"/>
          <w:sz w:val="28"/>
          <w:szCs w:val="28"/>
          <w:rtl/>
        </w:rPr>
        <w:t xml:space="preserve">، مع قبول القيم </w:t>
      </w:r>
      <w:r w:rsidR="0063131C" w:rsidRPr="003A4568">
        <w:rPr>
          <w:rFonts w:ascii="Times New Roman" w:hAnsi="Times New Roman" w:cs="Times New Roman"/>
          <w:sz w:val="28"/>
          <w:szCs w:val="28"/>
        </w:rPr>
        <w:t>&gt; 0.7.</w:t>
      </w:r>
      <w:r w:rsidR="0063131C" w:rsidRPr="003A4568">
        <w:rPr>
          <w:rFonts w:ascii="Times New Roman" w:hAnsi="Times New Roman" w:cs="Times New Roman"/>
          <w:sz w:val="28"/>
          <w:szCs w:val="28"/>
        </w:rPr>
        <w:br/>
      </w:r>
      <w:r w:rsidR="0063131C" w:rsidRPr="003A4568">
        <w:rPr>
          <w:rFonts w:ascii="Times New Roman" w:hAnsi="Times New Roman" w:cs="Times New Roman"/>
          <w:sz w:val="28"/>
          <w:szCs w:val="28"/>
          <w:rtl/>
        </w:rPr>
        <w:t>الإحصاء الوصفي</w:t>
      </w:r>
      <w:r w:rsidR="0063131C" w:rsidRPr="003A4568">
        <w:rPr>
          <w:rFonts w:ascii="Times New Roman" w:hAnsi="Times New Roman" w:cs="Times New Roman"/>
          <w:sz w:val="28"/>
          <w:szCs w:val="28"/>
        </w:rPr>
        <w:t>: </w:t>
      </w:r>
      <w:r w:rsidR="0063131C" w:rsidRPr="003A4568">
        <w:rPr>
          <w:rFonts w:ascii="Times New Roman" w:hAnsi="Times New Roman" w:cs="Times New Roman"/>
          <w:sz w:val="28"/>
          <w:szCs w:val="28"/>
          <w:rtl/>
        </w:rPr>
        <w:t>حساب المتوسطات والانحرافات المعيارية ووصف خصائص العينة، مع مقارنات أولية بين مجموعتي العراق والخليج</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2.</w:t>
      </w:r>
      <w:r w:rsidR="0063131C" w:rsidRPr="003A4568">
        <w:rPr>
          <w:rFonts w:ascii="Times New Roman" w:hAnsi="Times New Roman" w:cs="Times New Roman"/>
          <w:sz w:val="28"/>
          <w:szCs w:val="28"/>
          <w:rtl/>
        </w:rPr>
        <w:t>نموذج القياس</w:t>
      </w:r>
      <w:r w:rsidR="0063131C" w:rsidRPr="003A4568">
        <w:rPr>
          <w:rFonts w:ascii="Times New Roman" w:hAnsi="Times New Roman" w:cs="Times New Roman"/>
          <w:sz w:val="28"/>
          <w:szCs w:val="28"/>
        </w:rPr>
        <w:t xml:space="preserve"> (CFA):</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التحقق من صلاحية النموذج القياسي للتأكد من ثباته عبر المجموعات الرئيسية (العراق/الخليج، تقليدي/إسلامي)</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 xml:space="preserve">تقييم الصدق التمييزي </w:t>
      </w:r>
      <w:proofErr w:type="spellStart"/>
      <w:r w:rsidR="0063131C" w:rsidRPr="003A4568">
        <w:rPr>
          <w:rFonts w:ascii="Times New Roman" w:hAnsi="Times New Roman" w:cs="Times New Roman"/>
          <w:sz w:val="28"/>
          <w:szCs w:val="28"/>
          <w:rtl/>
        </w:rPr>
        <w:t>والتقاربي</w:t>
      </w:r>
      <w:proofErr w:type="spellEnd"/>
      <w:r w:rsidR="0063131C" w:rsidRPr="003A4568">
        <w:rPr>
          <w:rFonts w:ascii="Times New Roman" w:hAnsi="Times New Roman" w:cs="Times New Roman"/>
          <w:sz w:val="28"/>
          <w:szCs w:val="28"/>
          <w:rtl/>
        </w:rPr>
        <w:t xml:space="preserve"> باستخدام متوسط التباين المستخرج</w:t>
      </w:r>
      <w:r w:rsidR="0063131C" w:rsidRPr="003A4568">
        <w:rPr>
          <w:rFonts w:ascii="Times New Roman" w:hAnsi="Times New Roman" w:cs="Times New Roman"/>
          <w:sz w:val="28"/>
          <w:szCs w:val="28"/>
        </w:rPr>
        <w:t xml:space="preserve"> (AVE &gt; 0.5) </w:t>
      </w:r>
      <w:r w:rsidR="0063131C" w:rsidRPr="003A4568">
        <w:rPr>
          <w:rFonts w:ascii="Times New Roman" w:hAnsi="Times New Roman" w:cs="Times New Roman"/>
          <w:sz w:val="28"/>
          <w:szCs w:val="28"/>
          <w:rtl/>
        </w:rPr>
        <w:t xml:space="preserve">واختبارات </w:t>
      </w:r>
      <w:proofErr w:type="spellStart"/>
      <w:r w:rsidR="0063131C" w:rsidRPr="003A4568">
        <w:rPr>
          <w:rFonts w:ascii="Times New Roman" w:hAnsi="Times New Roman" w:cs="Times New Roman"/>
          <w:sz w:val="28"/>
          <w:szCs w:val="28"/>
          <w:rtl/>
        </w:rPr>
        <w:t>فورنل-لاركر</w:t>
      </w:r>
      <w:proofErr w:type="spellEnd"/>
      <w:r w:rsidR="0063131C" w:rsidRPr="003A4568">
        <w:rPr>
          <w:rFonts w:ascii="Times New Roman" w:hAnsi="Times New Roman" w:cs="Times New Roman"/>
          <w:sz w:val="28"/>
          <w:szCs w:val="28"/>
          <w:rtl/>
        </w:rPr>
        <w:t xml:space="preserve"> وـ</w:t>
      </w:r>
      <w:r w:rsidR="0063131C" w:rsidRPr="003A4568">
        <w:rPr>
          <w:rFonts w:ascii="Times New Roman" w:hAnsi="Times New Roman" w:cs="Times New Roman"/>
          <w:sz w:val="28"/>
          <w:szCs w:val="28"/>
        </w:rPr>
        <w:t xml:space="preserve"> HTMT.</w:t>
      </w:r>
      <w:r w:rsidR="0063131C" w:rsidRPr="003A4568">
        <w:rPr>
          <w:rFonts w:ascii="Times New Roman" w:hAnsi="Times New Roman" w:cs="Times New Roman"/>
          <w:sz w:val="28"/>
          <w:szCs w:val="28"/>
        </w:rPr>
        <w:br/>
      </w:r>
      <w:r>
        <w:rPr>
          <w:rFonts w:ascii="Times New Roman" w:hAnsi="Times New Roman" w:cs="Times New Roman" w:hint="cs"/>
          <w:sz w:val="28"/>
          <w:szCs w:val="28"/>
          <w:rtl/>
        </w:rPr>
        <w:t>3.</w:t>
      </w:r>
      <w:r w:rsidR="0063131C" w:rsidRPr="003A4568">
        <w:rPr>
          <w:rFonts w:ascii="Times New Roman" w:hAnsi="Times New Roman" w:cs="Times New Roman"/>
          <w:sz w:val="28"/>
          <w:szCs w:val="28"/>
          <w:rtl/>
        </w:rPr>
        <w:t>التحكم في التحيز المنهجي</w:t>
      </w:r>
      <w:r w:rsidR="0063131C" w:rsidRPr="003A4568">
        <w:rPr>
          <w:rFonts w:ascii="Times New Roman" w:hAnsi="Times New Roman" w:cs="Times New Roman"/>
          <w:sz w:val="28"/>
          <w:szCs w:val="28"/>
        </w:rPr>
        <w:t>: </w:t>
      </w:r>
      <w:r w:rsidR="0063131C" w:rsidRPr="003A4568">
        <w:rPr>
          <w:rFonts w:ascii="Times New Roman" w:hAnsi="Times New Roman" w:cs="Times New Roman"/>
          <w:sz w:val="28"/>
          <w:szCs w:val="28"/>
          <w:rtl/>
        </w:rPr>
        <w:t xml:space="preserve">استخدام اختبار </w:t>
      </w:r>
      <w:proofErr w:type="spellStart"/>
      <w:r w:rsidR="0063131C" w:rsidRPr="003A4568">
        <w:rPr>
          <w:rFonts w:ascii="Times New Roman" w:hAnsi="Times New Roman" w:cs="Times New Roman"/>
          <w:sz w:val="28"/>
          <w:szCs w:val="28"/>
          <w:rtl/>
        </w:rPr>
        <w:t>هارمان</w:t>
      </w:r>
      <w:proofErr w:type="spellEnd"/>
      <w:r w:rsidR="0063131C" w:rsidRPr="003A4568">
        <w:rPr>
          <w:rFonts w:ascii="Times New Roman" w:hAnsi="Times New Roman" w:cs="Times New Roman"/>
          <w:sz w:val="28"/>
          <w:szCs w:val="28"/>
          <w:rtl/>
        </w:rPr>
        <w:t xml:space="preserve"> أحادي العامل، وتقنية المؤشر في</w:t>
      </w:r>
      <w:r w:rsidR="0063131C" w:rsidRPr="003A4568">
        <w:rPr>
          <w:rFonts w:ascii="Times New Roman" w:hAnsi="Times New Roman" w:cs="Times New Roman"/>
          <w:sz w:val="28"/>
          <w:szCs w:val="28"/>
        </w:rPr>
        <w:t xml:space="preserve"> CFA</w:t>
      </w:r>
      <w:r w:rsidR="0063131C" w:rsidRPr="003A4568">
        <w:rPr>
          <w:rFonts w:ascii="Times New Roman" w:hAnsi="Times New Roman" w:cs="Times New Roman"/>
          <w:sz w:val="28"/>
          <w:szCs w:val="28"/>
          <w:rtl/>
        </w:rPr>
        <w:t xml:space="preserve">، والتحكم في متغير </w:t>
      </w:r>
      <w:proofErr w:type="spellStart"/>
      <w:r w:rsidR="0063131C" w:rsidRPr="003A4568">
        <w:rPr>
          <w:rFonts w:ascii="Times New Roman" w:hAnsi="Times New Roman" w:cs="Times New Roman"/>
          <w:sz w:val="28"/>
          <w:szCs w:val="28"/>
          <w:rtl/>
        </w:rPr>
        <w:t>المرغوبية</w:t>
      </w:r>
      <w:proofErr w:type="spellEnd"/>
      <w:r w:rsidR="0063131C" w:rsidRPr="003A4568">
        <w:rPr>
          <w:rFonts w:ascii="Times New Roman" w:hAnsi="Times New Roman" w:cs="Times New Roman"/>
          <w:sz w:val="28"/>
          <w:szCs w:val="28"/>
          <w:rtl/>
        </w:rPr>
        <w:t xml:space="preserve"> الاجتماعية إذا لزم الأمر</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4.</w:t>
      </w:r>
      <w:r w:rsidR="0063131C" w:rsidRPr="003A4568">
        <w:rPr>
          <w:rFonts w:ascii="Times New Roman" w:hAnsi="Times New Roman" w:cs="Times New Roman"/>
          <w:sz w:val="28"/>
          <w:szCs w:val="28"/>
          <w:rtl/>
        </w:rPr>
        <w:t>اختبار الفرضيات</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النمذجة بالمعادلات البنيوية</w:t>
      </w:r>
      <w:r w:rsidR="0063131C" w:rsidRPr="003A4568">
        <w:rPr>
          <w:rFonts w:ascii="Times New Roman" w:hAnsi="Times New Roman" w:cs="Times New Roman"/>
          <w:sz w:val="28"/>
          <w:szCs w:val="28"/>
        </w:rPr>
        <w:t xml:space="preserve"> </w:t>
      </w:r>
      <w:r>
        <w:rPr>
          <w:rFonts w:ascii="Times New Roman" w:hAnsi="Times New Roman" w:cs="Times New Roman"/>
          <w:sz w:val="28"/>
          <w:szCs w:val="28"/>
        </w:rPr>
        <w:t>–</w:t>
      </w:r>
      <w:r w:rsidR="0063131C" w:rsidRPr="003A4568">
        <w:rPr>
          <w:rFonts w:ascii="Times New Roman" w:hAnsi="Times New Roman" w:cs="Times New Roman"/>
          <w:sz w:val="28"/>
          <w:szCs w:val="28"/>
        </w:rPr>
        <w:t xml:space="preserve"> </w:t>
      </w:r>
      <w:r>
        <w:rPr>
          <w:rFonts w:ascii="Times New Roman" w:hAnsi="Times New Roman" w:cs="Times New Roman" w:hint="cs"/>
          <w:sz w:val="28"/>
          <w:szCs w:val="28"/>
          <w:rtl/>
        </w:rPr>
        <w:t>(</w:t>
      </w:r>
      <w:r w:rsidRPr="003A4568">
        <w:rPr>
          <w:rFonts w:ascii="Times New Roman" w:hAnsi="Times New Roman" w:cs="Times New Roman"/>
          <w:sz w:val="28"/>
          <w:szCs w:val="28"/>
        </w:rPr>
        <w:t>SEM</w:t>
      </w:r>
      <w:r>
        <w:rPr>
          <w:rFonts w:ascii="Times New Roman" w:hAnsi="Times New Roman" w:cs="Times New Roman" w:hint="cs"/>
          <w:sz w:val="28"/>
          <w:szCs w:val="28"/>
          <w:rtl/>
        </w:rPr>
        <w:t>)</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sidR="007A06E5">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استخدام تحليل الانحدار الهرمي المتعدد لاختبار التأثيرات الرئيسية</w:t>
      </w:r>
      <w:r w:rsidR="0063131C" w:rsidRPr="003A4568">
        <w:rPr>
          <w:rFonts w:ascii="Times New Roman" w:hAnsi="Times New Roman" w:cs="Times New Roman"/>
          <w:sz w:val="28"/>
          <w:szCs w:val="28"/>
        </w:rPr>
        <w:t xml:space="preserve"> (H1a, b) </w:t>
      </w:r>
      <w:r w:rsidR="0063131C" w:rsidRPr="003A4568">
        <w:rPr>
          <w:rFonts w:ascii="Times New Roman" w:hAnsi="Times New Roman" w:cs="Times New Roman"/>
          <w:sz w:val="28"/>
          <w:szCs w:val="28"/>
          <w:rtl/>
        </w:rPr>
        <w:t>وتأثيرات التخفيف</w:t>
      </w:r>
      <w:r w:rsidR="0063131C" w:rsidRPr="003A4568">
        <w:rPr>
          <w:rFonts w:ascii="Times New Roman" w:hAnsi="Times New Roman" w:cs="Times New Roman"/>
          <w:sz w:val="28"/>
          <w:szCs w:val="28"/>
        </w:rPr>
        <w:t xml:space="preserve"> (H2a, b).</w:t>
      </w:r>
      <w:r w:rsidR="0063131C" w:rsidRPr="003A4568">
        <w:rPr>
          <w:rFonts w:ascii="Times New Roman" w:hAnsi="Times New Roman" w:cs="Times New Roman"/>
          <w:sz w:val="28"/>
          <w:szCs w:val="28"/>
        </w:rPr>
        <w:br/>
      </w:r>
      <w:r w:rsidR="007A06E5">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تضمين متغيرات التحكم (البلد، نوع البنك، الحجم، المخاطر)</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sidR="007A06E5">
        <w:rPr>
          <w:rFonts w:ascii="Times New Roman" w:hAnsi="Times New Roman" w:cs="Times New Roman" w:hint="cs"/>
          <w:sz w:val="28"/>
          <w:szCs w:val="28"/>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استخدام برامج تحليل متخصصة</w:t>
      </w:r>
      <w:r w:rsidR="0063131C" w:rsidRPr="003A4568">
        <w:rPr>
          <w:rFonts w:ascii="Times New Roman" w:hAnsi="Times New Roman" w:cs="Times New Roman"/>
          <w:sz w:val="28"/>
          <w:szCs w:val="28"/>
        </w:rPr>
        <w:t xml:space="preserve"> (</w:t>
      </w:r>
      <w:proofErr w:type="spellStart"/>
      <w:r w:rsidR="0063131C" w:rsidRPr="003A4568">
        <w:rPr>
          <w:rFonts w:ascii="Times New Roman" w:hAnsi="Times New Roman" w:cs="Times New Roman"/>
          <w:sz w:val="28"/>
          <w:szCs w:val="28"/>
        </w:rPr>
        <w:t>Mplus</w:t>
      </w:r>
      <w:proofErr w:type="spellEnd"/>
      <w:r w:rsidR="0063131C" w:rsidRPr="003A4568">
        <w:rPr>
          <w:rFonts w:ascii="Times New Roman" w:hAnsi="Times New Roman" w:cs="Times New Roman"/>
          <w:sz w:val="28"/>
          <w:szCs w:val="28"/>
        </w:rPr>
        <w:t>/AMOS/</w:t>
      </w:r>
      <w:r w:rsidR="00385892" w:rsidRPr="003A4568">
        <w:rPr>
          <w:rFonts w:ascii="Times New Roman" w:eastAsia="Times New Roman" w:hAnsi="Times New Roman" w:cs="Times New Roman"/>
          <w:color w:val="4F81BD"/>
          <w:sz w:val="28"/>
          <w:szCs w:val="28"/>
          <w:rtl/>
        </w:rPr>
        <w:t xml:space="preserve"> </w:t>
      </w:r>
    </w:p>
    <w:p w14:paraId="5D3FCDFE" w14:textId="30B3C7AB" w:rsidR="0063131C" w:rsidRPr="003A4568" w:rsidRDefault="003A4568" w:rsidP="003A4568">
      <w:pPr>
        <w:widowControl/>
        <w:autoSpaceDE/>
        <w:autoSpaceDN/>
        <w:bidi/>
        <w:spacing w:after="200" w:line="276" w:lineRule="auto"/>
        <w:rPr>
          <w:rFonts w:ascii="Times New Roman" w:hAnsi="Times New Roman" w:cs="Times New Roman"/>
          <w:rtl/>
        </w:rPr>
      </w:pPr>
      <w:r>
        <w:rPr>
          <w:rFonts w:ascii="Times New Roman" w:hAnsi="Times New Roman" w:cs="Times New Roman" w:hint="cs"/>
          <w:rtl/>
        </w:rPr>
        <w:t xml:space="preserve"> </w:t>
      </w:r>
      <w:r w:rsidR="007A06E5">
        <w:rPr>
          <w:rFonts w:ascii="Times New Roman" w:hAnsi="Times New Roman" w:cs="Times New Roman" w:hint="cs"/>
          <w:rtl/>
        </w:rPr>
        <w:t>-</w:t>
      </w:r>
      <w:r w:rsidR="0063131C" w:rsidRPr="003A4568">
        <w:rPr>
          <w:rFonts w:ascii="Times New Roman" w:hAnsi="Times New Roman" w:cs="Times New Roman"/>
          <w:sz w:val="28"/>
          <w:szCs w:val="28"/>
        </w:rPr>
        <w:t xml:space="preserve"> </w:t>
      </w:r>
      <w:r w:rsidR="0063131C" w:rsidRPr="003A4568">
        <w:rPr>
          <w:rFonts w:ascii="Times New Roman" w:hAnsi="Times New Roman" w:cs="Times New Roman"/>
          <w:sz w:val="28"/>
          <w:szCs w:val="28"/>
          <w:rtl/>
        </w:rPr>
        <w:t>إجراء تحليل متعدد المجموعات لتقييم ثبات النتائج عبر السياقات المختلفة (العراق/الخليج، تقليدي/إسلامي)</w:t>
      </w:r>
      <w:r w:rsidR="0063131C" w:rsidRPr="003A4568">
        <w:rPr>
          <w:rFonts w:ascii="Times New Roman" w:hAnsi="Times New Roman" w:cs="Times New Roman"/>
          <w:sz w:val="28"/>
          <w:szCs w:val="28"/>
        </w:rPr>
        <w:t>.</w:t>
      </w:r>
      <w:r w:rsidR="0063131C" w:rsidRPr="003A4568">
        <w:rPr>
          <w:rFonts w:ascii="Times New Roman" w:hAnsi="Times New Roman" w:cs="Times New Roman"/>
          <w:sz w:val="28"/>
          <w:szCs w:val="28"/>
        </w:rPr>
        <w:br/>
      </w:r>
      <w:r>
        <w:rPr>
          <w:rFonts w:ascii="Times New Roman" w:hAnsi="Times New Roman" w:cs="Times New Roman" w:hint="cs"/>
          <w:sz w:val="28"/>
          <w:szCs w:val="28"/>
          <w:rtl/>
        </w:rPr>
        <w:t xml:space="preserve">   </w:t>
      </w:r>
      <w:r w:rsidR="0063131C" w:rsidRPr="003A4568">
        <w:rPr>
          <w:rFonts w:ascii="Times New Roman" w:hAnsi="Times New Roman" w:cs="Times New Roman"/>
          <w:sz w:val="28"/>
          <w:szCs w:val="28"/>
          <w:rtl/>
        </w:rPr>
        <w:t>اختبارات المتانة</w:t>
      </w:r>
      <w:r w:rsidR="0063131C" w:rsidRPr="003A4568">
        <w:rPr>
          <w:rFonts w:ascii="Times New Roman" w:hAnsi="Times New Roman" w:cs="Times New Roman"/>
          <w:sz w:val="28"/>
          <w:szCs w:val="28"/>
        </w:rPr>
        <w:t>: </w:t>
      </w:r>
      <w:r w:rsidR="0063131C" w:rsidRPr="003A4568">
        <w:rPr>
          <w:rFonts w:ascii="Times New Roman" w:hAnsi="Times New Roman" w:cs="Times New Roman"/>
          <w:sz w:val="28"/>
          <w:szCs w:val="28"/>
          <w:rtl/>
        </w:rPr>
        <w:t>اختبار السببية باستخدام المربعات الصغرى ذات المرحلتين</w:t>
      </w:r>
      <w:r w:rsidR="0063131C" w:rsidRPr="003A4568">
        <w:rPr>
          <w:rFonts w:ascii="Times New Roman" w:hAnsi="Times New Roman" w:cs="Times New Roman"/>
          <w:sz w:val="28"/>
          <w:szCs w:val="28"/>
        </w:rPr>
        <w:t xml:space="preserve"> (2SLS)</w:t>
      </w:r>
      <w:r w:rsidR="0063131C" w:rsidRPr="003A4568">
        <w:rPr>
          <w:rFonts w:ascii="Times New Roman" w:hAnsi="Times New Roman" w:cs="Times New Roman"/>
          <w:sz w:val="28"/>
          <w:szCs w:val="28"/>
          <w:rtl/>
        </w:rPr>
        <w:t xml:space="preserve">، واستخدام مقاييس </w:t>
      </w:r>
      <w:r>
        <w:rPr>
          <w:rFonts w:ascii="Times New Roman" w:hAnsi="Times New Roman" w:cs="Times New Roman" w:hint="cs"/>
          <w:sz w:val="28"/>
          <w:szCs w:val="28"/>
          <w:rtl/>
        </w:rPr>
        <w:t xml:space="preserve">   </w:t>
      </w:r>
      <w:r w:rsidR="0063131C" w:rsidRPr="003A4568">
        <w:rPr>
          <w:rFonts w:ascii="Times New Roman" w:hAnsi="Times New Roman" w:cs="Times New Roman"/>
          <w:sz w:val="28"/>
          <w:szCs w:val="28"/>
          <w:rtl/>
        </w:rPr>
        <w:t>بديلة للحوكمة، وتقييم مواصفات نماذج بديلة</w:t>
      </w:r>
      <w:r w:rsidR="0063131C" w:rsidRPr="003A4568">
        <w:rPr>
          <w:rFonts w:ascii="Times New Roman" w:hAnsi="Times New Roman" w:cs="Times New Roman"/>
          <w:sz w:val="28"/>
          <w:szCs w:val="28"/>
        </w:rPr>
        <w:t>.</w:t>
      </w:r>
    </w:p>
    <w:p w14:paraId="73CE794A" w14:textId="011BDB0B" w:rsidR="0063131C" w:rsidRPr="0063131C" w:rsidRDefault="007A06E5"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ثانياً/</w:t>
      </w:r>
      <w:r w:rsidR="0063131C" w:rsidRPr="0063131C">
        <w:rPr>
          <w:rFonts w:ascii="Times New Roman" w:eastAsia="Times New Roman" w:hAnsi="Times New Roman" w:cs="Times New Roman"/>
          <w:color w:val="4F81BD"/>
          <w:sz w:val="28"/>
          <w:szCs w:val="28"/>
          <w:rtl/>
        </w:rPr>
        <w:t>إجراءات تحليل البيانات النوعية (المرحلة 2)</w:t>
      </w:r>
      <w:r w:rsidR="0063131C" w:rsidRPr="0063131C">
        <w:rPr>
          <w:rFonts w:ascii="Times New Roman" w:eastAsia="Times New Roman" w:hAnsi="Times New Roman" w:cs="Times New Roman"/>
          <w:color w:val="4F81BD"/>
          <w:sz w:val="28"/>
          <w:szCs w:val="28"/>
        </w:rPr>
        <w:t>:</w:t>
      </w:r>
    </w:p>
    <w:p w14:paraId="530FFAED" w14:textId="77777777" w:rsidR="0063131C" w:rsidRPr="0063131C" w:rsidRDefault="0063131C" w:rsidP="0063131C">
      <w:pPr>
        <w:widowControl/>
        <w:autoSpaceDE/>
        <w:autoSpaceDN/>
        <w:bidi/>
        <w:spacing w:after="200" w:line="276" w:lineRule="auto"/>
        <w:ind w:left="360"/>
        <w:contextualSpacing/>
        <w:rPr>
          <w:rFonts w:ascii="Times New Roman" w:hAnsi="Times New Roman" w:cs="Times New Roman"/>
          <w:sz w:val="28"/>
          <w:szCs w:val="28"/>
          <w:rtl/>
        </w:rPr>
      </w:pPr>
      <w:r w:rsidRPr="0063131C">
        <w:rPr>
          <w:rFonts w:ascii="Times New Roman" w:hAnsi="Times New Roman" w:cs="Times New Roman"/>
          <w:sz w:val="28"/>
          <w:szCs w:val="28"/>
          <w:rtl/>
        </w:rPr>
        <w:t>استخدم التحليل الموضوعي</w:t>
      </w:r>
      <w:r w:rsidRPr="0063131C">
        <w:rPr>
          <w:rFonts w:ascii="Times New Roman" w:hAnsi="Times New Roman" w:cs="Times New Roman"/>
          <w:sz w:val="28"/>
          <w:szCs w:val="28"/>
        </w:rPr>
        <w:t xml:space="preserve"> (Thematic Analysis) </w:t>
      </w:r>
      <w:r w:rsidRPr="0063131C">
        <w:rPr>
          <w:rFonts w:ascii="Times New Roman" w:hAnsi="Times New Roman" w:cs="Times New Roman"/>
          <w:sz w:val="28"/>
          <w:szCs w:val="28"/>
          <w:rtl/>
        </w:rPr>
        <w:t>وفقاً لإطار براون وكلارك</w:t>
      </w:r>
      <w:r w:rsidRPr="0063131C">
        <w:rPr>
          <w:rFonts w:ascii="Times New Roman" w:hAnsi="Times New Roman" w:cs="Times New Roman"/>
          <w:sz w:val="28"/>
          <w:szCs w:val="28"/>
        </w:rPr>
        <w:t xml:space="preserve"> (2006).</w:t>
      </w:r>
      <w:r w:rsidRPr="0063131C">
        <w:rPr>
          <w:rFonts w:ascii="Times New Roman" w:hAnsi="Times New Roman" w:cs="Times New Roman"/>
          <w:sz w:val="28"/>
          <w:szCs w:val="28"/>
        </w:rPr>
        <w:br/>
      </w:r>
      <w:r w:rsidRPr="0063131C">
        <w:rPr>
          <w:rFonts w:ascii="Times New Roman" w:hAnsi="Times New Roman" w:cs="Times New Roman"/>
          <w:sz w:val="28"/>
          <w:szCs w:val="28"/>
          <w:rtl/>
        </w:rPr>
        <w:t>تمت عملية التحليل بمساعدة برنامج</w:t>
      </w:r>
      <w:r w:rsidRPr="0063131C">
        <w:rPr>
          <w:rFonts w:ascii="Times New Roman" w:hAnsi="Times New Roman" w:cs="Times New Roman"/>
          <w:sz w:val="28"/>
          <w:szCs w:val="28"/>
        </w:rPr>
        <w:t xml:space="preserve"> NVivo </w:t>
      </w:r>
    </w:p>
    <w:p w14:paraId="271A376E" w14:textId="48E3A162" w:rsidR="0063131C" w:rsidRPr="0063131C" w:rsidRDefault="007A06E5"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Pr>
          <w:rFonts w:ascii="Times New Roman" w:eastAsia="Times New Roman" w:hAnsi="Times New Roman" w:cs="Times New Roman" w:hint="cs"/>
          <w:color w:val="4F81BD"/>
          <w:sz w:val="28"/>
          <w:szCs w:val="28"/>
          <w:rtl/>
        </w:rPr>
        <w:t>1.</w:t>
      </w:r>
      <w:r w:rsidR="0063131C" w:rsidRPr="0063131C">
        <w:rPr>
          <w:rFonts w:ascii="Times New Roman" w:eastAsia="Times New Roman" w:hAnsi="Times New Roman" w:cs="Times New Roman"/>
          <w:color w:val="4F81BD"/>
          <w:sz w:val="28"/>
          <w:szCs w:val="28"/>
        </w:rPr>
        <w:t xml:space="preserve"> </w:t>
      </w:r>
      <w:r w:rsidR="0063131C" w:rsidRPr="0063131C">
        <w:rPr>
          <w:rFonts w:ascii="Times New Roman" w:eastAsia="Times New Roman" w:hAnsi="Times New Roman" w:cs="Times New Roman"/>
          <w:color w:val="4F81BD"/>
          <w:sz w:val="28"/>
          <w:szCs w:val="28"/>
          <w:rtl/>
        </w:rPr>
        <w:t>الاعتبارات الأخلاقية</w:t>
      </w:r>
      <w:r w:rsidR="0063131C" w:rsidRPr="0063131C">
        <w:rPr>
          <w:rFonts w:ascii="Times New Roman" w:eastAsia="Times New Roman" w:hAnsi="Times New Roman" w:cs="Times New Roman"/>
          <w:color w:val="4F81BD"/>
          <w:sz w:val="28"/>
          <w:szCs w:val="28"/>
        </w:rPr>
        <w:t>:</w:t>
      </w:r>
    </w:p>
    <w:p w14:paraId="33CD4EEE" w14:textId="52AD8231" w:rsidR="0063131C" w:rsidRPr="0063131C" w:rsidRDefault="0063131C" w:rsidP="0031614E">
      <w:pPr>
        <w:widowControl/>
        <w:numPr>
          <w:ilvl w:val="0"/>
          <w:numId w:val="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الحصول على الموافقة </w:t>
      </w:r>
      <w:r w:rsidR="007A06E5">
        <w:rPr>
          <w:rFonts w:ascii="Times New Roman" w:hAnsi="Times New Roman" w:cs="Times New Roman" w:hint="cs"/>
          <w:sz w:val="28"/>
          <w:szCs w:val="28"/>
          <w:rtl/>
        </w:rPr>
        <w:t>الطوعية</w:t>
      </w:r>
      <w:r w:rsidRPr="0063131C">
        <w:rPr>
          <w:rFonts w:ascii="Times New Roman" w:hAnsi="Times New Roman" w:cs="Times New Roman"/>
          <w:sz w:val="28"/>
          <w:szCs w:val="28"/>
          <w:rtl/>
        </w:rPr>
        <w:t xml:space="preserve"> من جميع المشاركين</w:t>
      </w:r>
      <w:r w:rsidRPr="0063131C">
        <w:rPr>
          <w:rFonts w:ascii="Times New Roman" w:hAnsi="Times New Roman" w:cs="Times New Roman"/>
          <w:sz w:val="28"/>
          <w:szCs w:val="28"/>
        </w:rPr>
        <w:t>.</w:t>
      </w:r>
    </w:p>
    <w:p w14:paraId="6659BD60" w14:textId="77777777" w:rsidR="0063131C" w:rsidRPr="0063131C" w:rsidRDefault="0063131C" w:rsidP="0031614E">
      <w:pPr>
        <w:widowControl/>
        <w:numPr>
          <w:ilvl w:val="0"/>
          <w:numId w:val="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ضمان السرية التامة والخصوصية للبيانات</w:t>
      </w:r>
      <w:r w:rsidRPr="0063131C">
        <w:rPr>
          <w:rFonts w:ascii="Times New Roman" w:hAnsi="Times New Roman" w:cs="Times New Roman"/>
          <w:sz w:val="28"/>
          <w:szCs w:val="28"/>
        </w:rPr>
        <w:t>.</w:t>
      </w:r>
    </w:p>
    <w:p w14:paraId="1BC2FF91" w14:textId="16A5D91C" w:rsidR="0063131C" w:rsidRPr="0063131C" w:rsidRDefault="0063131C" w:rsidP="0031614E">
      <w:pPr>
        <w:widowControl/>
        <w:numPr>
          <w:ilvl w:val="0"/>
          <w:numId w:val="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إتاحة نتائج</w:t>
      </w:r>
      <w:r w:rsidRPr="004F69D1">
        <w:rPr>
          <w:rFonts w:ascii="Times New Roman" w:hAnsi="Times New Roman" w:cs="Times New Roman"/>
          <w:color w:val="FF0000"/>
          <w:sz w:val="28"/>
          <w:szCs w:val="28"/>
          <w:rtl/>
        </w:rPr>
        <w:t xml:space="preserve"> </w:t>
      </w:r>
      <w:r w:rsidR="004F69D1" w:rsidRPr="00A02843">
        <w:rPr>
          <w:rFonts w:ascii="Times New Roman" w:hAnsi="Times New Roman" w:cs="Times New Roman" w:hint="cs"/>
          <w:color w:val="000000" w:themeColor="text1"/>
          <w:sz w:val="28"/>
          <w:szCs w:val="28"/>
          <w:rtl/>
        </w:rPr>
        <w:t>البحث</w:t>
      </w:r>
      <w:r w:rsidRPr="00A02843">
        <w:rPr>
          <w:rFonts w:ascii="Times New Roman" w:hAnsi="Times New Roman" w:cs="Times New Roman"/>
          <w:color w:val="000000" w:themeColor="text1"/>
          <w:sz w:val="28"/>
          <w:szCs w:val="28"/>
          <w:rtl/>
        </w:rPr>
        <w:t xml:space="preserve"> </w:t>
      </w:r>
      <w:r w:rsidRPr="0063131C">
        <w:rPr>
          <w:rFonts w:ascii="Times New Roman" w:hAnsi="Times New Roman" w:cs="Times New Roman"/>
          <w:sz w:val="28"/>
          <w:szCs w:val="28"/>
          <w:rtl/>
        </w:rPr>
        <w:t>للمشاركين الراغبين عند الطلب</w:t>
      </w:r>
      <w:r w:rsidRPr="0063131C">
        <w:rPr>
          <w:rFonts w:ascii="Times New Roman" w:hAnsi="Times New Roman" w:cs="Times New Roman"/>
          <w:sz w:val="28"/>
          <w:szCs w:val="28"/>
        </w:rPr>
        <w:t>.</w:t>
      </w:r>
    </w:p>
    <w:p w14:paraId="22D32289" w14:textId="77777777" w:rsidR="0063131C" w:rsidRPr="0063131C" w:rsidRDefault="0063131C" w:rsidP="0063131C">
      <w:pPr>
        <w:keepNext/>
        <w:keepLines/>
        <w:widowControl/>
        <w:autoSpaceDE/>
        <w:autoSpaceDN/>
        <w:bidi/>
        <w:spacing w:before="200" w:line="276" w:lineRule="auto"/>
        <w:outlineLvl w:val="1"/>
        <w:rPr>
          <w:rFonts w:ascii="Times New Roman" w:eastAsia="Times New Roman" w:hAnsi="Times New Roman" w:cs="Times New Roman"/>
          <w:sz w:val="28"/>
          <w:szCs w:val="28"/>
          <w:rtl/>
        </w:rPr>
      </w:pPr>
    </w:p>
    <w:p w14:paraId="18E0B8D7" w14:textId="73F0AD91" w:rsidR="0063131C" w:rsidRPr="0063131C" w:rsidRDefault="007A06E5" w:rsidP="0063131C">
      <w:pPr>
        <w:keepNext/>
        <w:keepLines/>
        <w:widowControl/>
        <w:autoSpaceDE/>
        <w:autoSpaceDN/>
        <w:bidi/>
        <w:spacing w:before="480" w:line="276" w:lineRule="auto"/>
        <w:ind w:left="432" w:hanging="432"/>
        <w:outlineLvl w:val="0"/>
        <w:rPr>
          <w:rFonts w:ascii="Times New Roman" w:eastAsia="Times New Roman" w:hAnsi="Times New Roman" w:cs="Times New Roman"/>
          <w:color w:val="365F91"/>
          <w:sz w:val="28"/>
          <w:szCs w:val="28"/>
        </w:rPr>
      </w:pPr>
      <w:r>
        <w:rPr>
          <w:rFonts w:ascii="Times New Roman" w:eastAsia="Times New Roman" w:hAnsi="Times New Roman" w:cs="Times New Roman" w:hint="cs"/>
          <w:color w:val="365F91"/>
          <w:sz w:val="28"/>
          <w:szCs w:val="28"/>
          <w:rtl/>
        </w:rPr>
        <w:t>ثالثاً</w:t>
      </w:r>
      <w:proofErr w:type="gramStart"/>
      <w:r>
        <w:rPr>
          <w:rFonts w:ascii="Times New Roman" w:eastAsia="Times New Roman" w:hAnsi="Times New Roman" w:cs="Times New Roman" w:hint="cs"/>
          <w:color w:val="365F91"/>
          <w:sz w:val="28"/>
          <w:szCs w:val="28"/>
          <w:rtl/>
        </w:rPr>
        <w:t xml:space="preserve">/  </w:t>
      </w:r>
      <w:r w:rsidR="0063131C" w:rsidRPr="0063131C">
        <w:rPr>
          <w:rFonts w:ascii="Times New Roman" w:eastAsia="Times New Roman" w:hAnsi="Times New Roman" w:cs="Times New Roman"/>
          <w:color w:val="365F91"/>
          <w:sz w:val="28"/>
          <w:szCs w:val="28"/>
          <w:rtl/>
        </w:rPr>
        <w:t>التحليل</w:t>
      </w:r>
      <w:proofErr w:type="gramEnd"/>
      <w:r w:rsidR="0063131C" w:rsidRPr="0063131C">
        <w:rPr>
          <w:rFonts w:ascii="Times New Roman" w:eastAsia="Times New Roman" w:hAnsi="Times New Roman" w:cs="Times New Roman"/>
          <w:color w:val="365F91"/>
          <w:sz w:val="28"/>
          <w:szCs w:val="28"/>
          <w:rtl/>
        </w:rPr>
        <w:t xml:space="preserve"> الإحصائي الشامل: القيادة التناقضية، فعالية التدقيق، وحوكمة الشركات في بنوك العراق ودول مجلس التعاون الخليجي</w:t>
      </w:r>
    </w:p>
    <w:p w14:paraId="001FC622" w14:textId="77777777" w:rsidR="0063131C" w:rsidRPr="0063131C" w:rsidRDefault="0063131C"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sidRPr="0063131C">
        <w:rPr>
          <w:rFonts w:ascii="Times New Roman" w:eastAsia="Times New Roman" w:hAnsi="Times New Roman" w:cs="Times New Roman"/>
          <w:color w:val="4F81BD"/>
          <w:sz w:val="28"/>
          <w:szCs w:val="28"/>
          <w:rtl/>
        </w:rPr>
        <w:t>المرحلة 1: التحليل الكمي</w:t>
      </w:r>
    </w:p>
    <w:p w14:paraId="5E00B867"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ملف العينة</w:t>
      </w:r>
      <w:r w:rsidRPr="0063131C">
        <w:rPr>
          <w:rFonts w:ascii="Times New Roman" w:hAnsi="Times New Roman" w:cs="Times New Roman"/>
          <w:sz w:val="28"/>
          <w:szCs w:val="28"/>
        </w:rPr>
        <w:t>:</w:t>
      </w:r>
    </w:p>
    <w:p w14:paraId="5CAF2E25" w14:textId="77777777" w:rsidR="0063131C" w:rsidRPr="0063131C" w:rsidRDefault="0063131C" w:rsidP="0031614E">
      <w:pPr>
        <w:widowControl/>
        <w:numPr>
          <w:ilvl w:val="0"/>
          <w:numId w:val="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البنوك</w:t>
      </w:r>
      <w:r w:rsidRPr="0063131C">
        <w:rPr>
          <w:rFonts w:ascii="Times New Roman" w:hAnsi="Times New Roman" w:cs="Times New Roman"/>
          <w:sz w:val="28"/>
          <w:szCs w:val="28"/>
        </w:rPr>
        <w:t xml:space="preserve">: 135 </w:t>
      </w:r>
      <w:r w:rsidRPr="0063131C">
        <w:rPr>
          <w:rFonts w:ascii="Times New Roman" w:hAnsi="Times New Roman" w:cs="Times New Roman"/>
          <w:sz w:val="28"/>
          <w:szCs w:val="28"/>
          <w:rtl/>
        </w:rPr>
        <w:t>بنكًا (العراق: 22، السعودية: 28، الإمارات: 25، الكويت: 18، قطر: 17، عمان: 15، البحرين: 10)</w:t>
      </w:r>
      <w:r w:rsidRPr="0063131C">
        <w:rPr>
          <w:rFonts w:ascii="Times New Roman" w:hAnsi="Times New Roman" w:cs="Times New Roman"/>
          <w:sz w:val="28"/>
          <w:szCs w:val="28"/>
        </w:rPr>
        <w:t>.</w:t>
      </w:r>
    </w:p>
    <w:p w14:paraId="478A2ACA" w14:textId="77777777" w:rsidR="0063131C" w:rsidRPr="0063131C" w:rsidRDefault="0063131C" w:rsidP="0031614E">
      <w:pPr>
        <w:widowControl/>
        <w:numPr>
          <w:ilvl w:val="0"/>
          <w:numId w:val="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المستجيبون</w:t>
      </w:r>
      <w:r w:rsidRPr="0063131C">
        <w:rPr>
          <w:rFonts w:ascii="Times New Roman" w:hAnsi="Times New Roman" w:cs="Times New Roman"/>
          <w:sz w:val="28"/>
          <w:szCs w:val="28"/>
        </w:rPr>
        <w:t xml:space="preserve">: 412 </w:t>
      </w:r>
      <w:r w:rsidRPr="0063131C">
        <w:rPr>
          <w:rFonts w:ascii="Times New Roman" w:hAnsi="Times New Roman" w:cs="Times New Roman"/>
          <w:sz w:val="28"/>
          <w:szCs w:val="28"/>
          <w:rtl/>
        </w:rPr>
        <w:t xml:space="preserve">  التدقيق الداخلي: 112، الإدارة: 108، لجنة التدقيق: 98، المدققون الخارجيون: 94</w:t>
      </w:r>
      <w:r w:rsidRPr="0063131C">
        <w:rPr>
          <w:rFonts w:ascii="Times New Roman" w:hAnsi="Times New Roman" w:cs="Times New Roman"/>
          <w:sz w:val="28"/>
          <w:szCs w:val="28"/>
        </w:rPr>
        <w:t>).</w:t>
      </w:r>
    </w:p>
    <w:p w14:paraId="1A98700F" w14:textId="77777777" w:rsidR="0063131C" w:rsidRPr="0063131C" w:rsidRDefault="0063131C" w:rsidP="0031614E">
      <w:pPr>
        <w:widowControl/>
        <w:numPr>
          <w:ilvl w:val="0"/>
          <w:numId w:val="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أنواع البنوك</w:t>
      </w:r>
      <w:r w:rsidRPr="0063131C">
        <w:rPr>
          <w:rFonts w:ascii="Times New Roman" w:hAnsi="Times New Roman" w:cs="Times New Roman"/>
          <w:sz w:val="28"/>
          <w:szCs w:val="28"/>
        </w:rPr>
        <w:t>: </w:t>
      </w:r>
      <w:r w:rsidRPr="0063131C">
        <w:rPr>
          <w:rFonts w:ascii="Times New Roman" w:hAnsi="Times New Roman" w:cs="Times New Roman"/>
          <w:sz w:val="28"/>
          <w:szCs w:val="28"/>
          <w:rtl/>
        </w:rPr>
        <w:t>تقليدية (78)، إسلامية</w:t>
      </w:r>
      <w:r w:rsidRPr="0063131C">
        <w:rPr>
          <w:rFonts w:ascii="Times New Roman" w:hAnsi="Times New Roman" w:cs="Times New Roman"/>
          <w:sz w:val="28"/>
          <w:szCs w:val="28"/>
        </w:rPr>
        <w:t xml:space="preserve"> (57).</w:t>
      </w:r>
    </w:p>
    <w:p w14:paraId="07403F22" w14:textId="77777777" w:rsidR="006239F7" w:rsidRDefault="006239F7" w:rsidP="0063131C">
      <w:pPr>
        <w:widowControl/>
        <w:autoSpaceDE/>
        <w:autoSpaceDN/>
        <w:bidi/>
        <w:spacing w:after="200" w:line="276" w:lineRule="auto"/>
        <w:rPr>
          <w:rFonts w:ascii="Times New Roman" w:hAnsi="Times New Roman" w:cs="Times New Roman"/>
          <w:sz w:val="28"/>
          <w:szCs w:val="28"/>
          <w:rtl/>
        </w:rPr>
      </w:pPr>
    </w:p>
    <w:p w14:paraId="46C2B918"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37439AF8"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379D0059"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1D233186"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6A2F9753"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3ECD4D74"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6521301B"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453F7B43"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2F68920E"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59B7FF52" w14:textId="77777777" w:rsidR="006239F7" w:rsidRDefault="006239F7" w:rsidP="006239F7">
      <w:pPr>
        <w:widowControl/>
        <w:autoSpaceDE/>
        <w:autoSpaceDN/>
        <w:bidi/>
        <w:spacing w:after="200" w:line="276" w:lineRule="auto"/>
        <w:rPr>
          <w:rFonts w:ascii="Times New Roman" w:hAnsi="Times New Roman" w:cs="Times New Roman"/>
          <w:sz w:val="28"/>
          <w:szCs w:val="28"/>
          <w:rtl/>
        </w:rPr>
      </w:pPr>
    </w:p>
    <w:p w14:paraId="650FBFC5" w14:textId="77777777" w:rsidR="0063131C" w:rsidRPr="0063131C" w:rsidRDefault="0063131C" w:rsidP="006239F7">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الجدول 1: الإحصاء الوصفي والموثوقية</w:t>
      </w:r>
    </w:p>
    <w:p w14:paraId="283CDDFB"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tbl>
      <w:tblPr>
        <w:bidiVisual/>
        <w:tblW w:w="11383" w:type="dxa"/>
        <w:jc w:val="center"/>
        <w:tblLook w:val="04A0" w:firstRow="1" w:lastRow="0" w:firstColumn="1" w:lastColumn="0" w:noHBand="0" w:noVBand="1"/>
      </w:tblPr>
      <w:tblGrid>
        <w:gridCol w:w="2293"/>
        <w:gridCol w:w="1440"/>
        <w:gridCol w:w="1350"/>
        <w:gridCol w:w="2250"/>
        <w:gridCol w:w="1530"/>
        <w:gridCol w:w="1080"/>
        <w:gridCol w:w="1440"/>
      </w:tblGrid>
      <w:tr w:rsidR="001B60B2" w:rsidRPr="0063131C" w14:paraId="37476DA3" w14:textId="77777777" w:rsidTr="001B60B2">
        <w:trPr>
          <w:trHeight w:val="630"/>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421CB1DD"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البناء</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E0304B"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عدد البنود</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0A9923F"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المتوسط</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5C7565"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الانحراف المعياري</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107CEE"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proofErr w:type="spellStart"/>
            <w:r w:rsidRPr="0063131C">
              <w:rPr>
                <w:rFonts w:ascii="Times New Roman" w:eastAsia="Times New Roman" w:hAnsi="Times New Roman" w:cs="Times New Roman"/>
                <w:color w:val="000000"/>
                <w:sz w:val="28"/>
                <w:szCs w:val="28"/>
                <w:rtl/>
              </w:rPr>
              <w:t>كرونباخ</w:t>
            </w:r>
            <w:proofErr w:type="spellEnd"/>
            <w:r w:rsidRPr="0063131C">
              <w:rPr>
                <w:rFonts w:ascii="Times New Roman" w:eastAsia="Times New Roman" w:hAnsi="Times New Roman" w:cs="Times New Roman"/>
                <w:color w:val="000000"/>
                <w:sz w:val="28"/>
                <w:szCs w:val="28"/>
                <w:rtl/>
              </w:rPr>
              <w:t xml:space="preserve"> ألفا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959D1D"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CR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B93588"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AVE</w:t>
            </w:r>
          </w:p>
        </w:tc>
      </w:tr>
      <w:tr w:rsidR="001B60B2" w:rsidRPr="0063131C" w14:paraId="4D99DCD6" w14:textId="77777777" w:rsidTr="001B60B2">
        <w:trPr>
          <w:trHeight w:val="945"/>
          <w:jc w:val="center"/>
        </w:trPr>
        <w:tc>
          <w:tcPr>
            <w:tcW w:w="2293" w:type="dxa"/>
            <w:tcBorders>
              <w:top w:val="nil"/>
              <w:left w:val="single" w:sz="4" w:space="0" w:color="auto"/>
              <w:bottom w:val="single" w:sz="4" w:space="0" w:color="auto"/>
              <w:right w:val="single" w:sz="4" w:space="0" w:color="auto"/>
            </w:tcBorders>
            <w:vAlign w:val="center"/>
            <w:hideMark/>
          </w:tcPr>
          <w:p w14:paraId="4A45C7C7"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القيادة التناقضية (</w:t>
            </w:r>
            <w:r w:rsidRPr="0063131C">
              <w:rPr>
                <w:rFonts w:ascii="Times New Roman" w:eastAsia="Times New Roman" w:hAnsi="Times New Roman" w:cs="Times New Roman"/>
                <w:color w:val="000000"/>
                <w:sz w:val="28"/>
                <w:szCs w:val="28"/>
              </w:rPr>
              <w:t>PL</w:t>
            </w:r>
            <w:r w:rsidRPr="0063131C">
              <w:rPr>
                <w:rFonts w:ascii="Times New Roman" w:eastAsia="Times New Roman" w:hAnsi="Times New Roman" w:cs="Times New Roman"/>
                <w:color w:val="000000"/>
                <w:sz w:val="28"/>
                <w:szCs w:val="28"/>
                <w:rtl/>
              </w:rPr>
              <w:t>)</w:t>
            </w:r>
          </w:p>
        </w:tc>
        <w:tc>
          <w:tcPr>
            <w:tcW w:w="1440" w:type="dxa"/>
            <w:tcBorders>
              <w:top w:val="nil"/>
              <w:left w:val="single" w:sz="4" w:space="0" w:color="auto"/>
              <w:bottom w:val="single" w:sz="4" w:space="0" w:color="auto"/>
              <w:right w:val="single" w:sz="4" w:space="0" w:color="auto"/>
            </w:tcBorders>
            <w:vAlign w:val="center"/>
            <w:hideMark/>
          </w:tcPr>
          <w:p w14:paraId="720DF4A8"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9</w:t>
            </w:r>
          </w:p>
        </w:tc>
        <w:tc>
          <w:tcPr>
            <w:tcW w:w="1350" w:type="dxa"/>
            <w:tcBorders>
              <w:top w:val="nil"/>
              <w:left w:val="single" w:sz="4" w:space="0" w:color="auto"/>
              <w:bottom w:val="single" w:sz="4" w:space="0" w:color="auto"/>
              <w:right w:val="single" w:sz="4" w:space="0" w:color="auto"/>
            </w:tcBorders>
            <w:vAlign w:val="center"/>
            <w:hideMark/>
          </w:tcPr>
          <w:p w14:paraId="1C6FC94B"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3.82</w:t>
            </w:r>
          </w:p>
        </w:tc>
        <w:tc>
          <w:tcPr>
            <w:tcW w:w="2250" w:type="dxa"/>
            <w:tcBorders>
              <w:top w:val="nil"/>
              <w:left w:val="single" w:sz="4" w:space="0" w:color="auto"/>
              <w:bottom w:val="single" w:sz="4" w:space="0" w:color="auto"/>
              <w:right w:val="single" w:sz="4" w:space="0" w:color="auto"/>
            </w:tcBorders>
            <w:vAlign w:val="center"/>
            <w:hideMark/>
          </w:tcPr>
          <w:p w14:paraId="078A0A42"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0.91</w:t>
            </w:r>
          </w:p>
        </w:tc>
        <w:tc>
          <w:tcPr>
            <w:tcW w:w="1530" w:type="dxa"/>
            <w:tcBorders>
              <w:top w:val="nil"/>
              <w:left w:val="single" w:sz="4" w:space="0" w:color="auto"/>
              <w:bottom w:val="single" w:sz="4" w:space="0" w:color="auto"/>
              <w:right w:val="single" w:sz="4" w:space="0" w:color="auto"/>
            </w:tcBorders>
            <w:vAlign w:val="center"/>
            <w:hideMark/>
          </w:tcPr>
          <w:p w14:paraId="55B82871"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0.89</w:t>
            </w:r>
          </w:p>
        </w:tc>
        <w:tc>
          <w:tcPr>
            <w:tcW w:w="1080" w:type="dxa"/>
            <w:tcBorders>
              <w:top w:val="nil"/>
              <w:left w:val="single" w:sz="4" w:space="0" w:color="auto"/>
              <w:bottom w:val="single" w:sz="4" w:space="0" w:color="auto"/>
              <w:right w:val="single" w:sz="4" w:space="0" w:color="auto"/>
            </w:tcBorders>
            <w:vAlign w:val="center"/>
            <w:hideMark/>
          </w:tcPr>
          <w:p w14:paraId="14F4662C"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0.91</w:t>
            </w:r>
          </w:p>
        </w:tc>
        <w:tc>
          <w:tcPr>
            <w:tcW w:w="1440" w:type="dxa"/>
            <w:tcBorders>
              <w:top w:val="nil"/>
              <w:left w:val="single" w:sz="4" w:space="0" w:color="auto"/>
              <w:bottom w:val="single" w:sz="4" w:space="0" w:color="auto"/>
              <w:right w:val="single" w:sz="4" w:space="0" w:color="auto"/>
            </w:tcBorders>
            <w:vAlign w:val="center"/>
            <w:hideMark/>
          </w:tcPr>
          <w:p w14:paraId="7F0067C5"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0.62</w:t>
            </w:r>
          </w:p>
        </w:tc>
      </w:tr>
      <w:tr w:rsidR="001B60B2" w:rsidRPr="0063131C" w14:paraId="174DB8EA" w14:textId="77777777" w:rsidTr="001B60B2">
        <w:trPr>
          <w:trHeight w:val="1260"/>
          <w:jc w:val="center"/>
        </w:trPr>
        <w:tc>
          <w:tcPr>
            <w:tcW w:w="2293" w:type="dxa"/>
            <w:tcBorders>
              <w:top w:val="nil"/>
              <w:left w:val="single" w:sz="4" w:space="0" w:color="auto"/>
              <w:bottom w:val="single" w:sz="4" w:space="0" w:color="auto"/>
              <w:right w:val="single" w:sz="4" w:space="0" w:color="auto"/>
            </w:tcBorders>
            <w:vAlign w:val="center"/>
            <w:hideMark/>
          </w:tcPr>
          <w:p w14:paraId="22B9E9B7"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فعالية التدقيق الداخلي (</w:t>
            </w:r>
            <w:r w:rsidRPr="0063131C">
              <w:rPr>
                <w:rFonts w:ascii="Times New Roman" w:eastAsia="Times New Roman" w:hAnsi="Times New Roman" w:cs="Times New Roman"/>
                <w:color w:val="000000"/>
                <w:sz w:val="28"/>
                <w:szCs w:val="28"/>
              </w:rPr>
              <w:t>IAE</w:t>
            </w:r>
            <w:r w:rsidRPr="0063131C">
              <w:rPr>
                <w:rFonts w:ascii="Times New Roman" w:eastAsia="Times New Roman" w:hAnsi="Times New Roman" w:cs="Times New Roman"/>
                <w:color w:val="000000"/>
                <w:sz w:val="28"/>
                <w:szCs w:val="28"/>
                <w:rtl/>
              </w:rPr>
              <w:t>)</w:t>
            </w:r>
          </w:p>
        </w:tc>
        <w:tc>
          <w:tcPr>
            <w:tcW w:w="1440" w:type="dxa"/>
            <w:tcBorders>
              <w:top w:val="nil"/>
              <w:left w:val="single" w:sz="4" w:space="0" w:color="auto"/>
              <w:bottom w:val="single" w:sz="4" w:space="0" w:color="auto"/>
              <w:right w:val="single" w:sz="4" w:space="0" w:color="auto"/>
            </w:tcBorders>
            <w:vAlign w:val="center"/>
            <w:hideMark/>
          </w:tcPr>
          <w:p w14:paraId="5147E181"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7</w:t>
            </w:r>
          </w:p>
        </w:tc>
        <w:tc>
          <w:tcPr>
            <w:tcW w:w="1350" w:type="dxa"/>
            <w:tcBorders>
              <w:top w:val="nil"/>
              <w:left w:val="single" w:sz="4" w:space="0" w:color="auto"/>
              <w:bottom w:val="single" w:sz="4" w:space="0" w:color="auto"/>
              <w:right w:val="single" w:sz="4" w:space="0" w:color="auto"/>
            </w:tcBorders>
            <w:vAlign w:val="center"/>
            <w:hideMark/>
          </w:tcPr>
          <w:p w14:paraId="4DA2EB67"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4.05</w:t>
            </w:r>
          </w:p>
        </w:tc>
        <w:tc>
          <w:tcPr>
            <w:tcW w:w="2250" w:type="dxa"/>
            <w:tcBorders>
              <w:top w:val="nil"/>
              <w:left w:val="single" w:sz="4" w:space="0" w:color="auto"/>
              <w:bottom w:val="single" w:sz="4" w:space="0" w:color="auto"/>
              <w:right w:val="single" w:sz="4" w:space="0" w:color="auto"/>
            </w:tcBorders>
            <w:vAlign w:val="center"/>
            <w:hideMark/>
          </w:tcPr>
          <w:p w14:paraId="7E2DAA94"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0.87</w:t>
            </w:r>
          </w:p>
        </w:tc>
        <w:tc>
          <w:tcPr>
            <w:tcW w:w="1530" w:type="dxa"/>
            <w:tcBorders>
              <w:top w:val="nil"/>
              <w:left w:val="single" w:sz="4" w:space="0" w:color="auto"/>
              <w:bottom w:val="single" w:sz="4" w:space="0" w:color="auto"/>
              <w:right w:val="single" w:sz="4" w:space="0" w:color="auto"/>
            </w:tcBorders>
            <w:vAlign w:val="center"/>
            <w:hideMark/>
          </w:tcPr>
          <w:p w14:paraId="38F5D9A4"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0.88</w:t>
            </w:r>
          </w:p>
        </w:tc>
        <w:tc>
          <w:tcPr>
            <w:tcW w:w="1080" w:type="dxa"/>
            <w:tcBorders>
              <w:top w:val="nil"/>
              <w:left w:val="single" w:sz="4" w:space="0" w:color="auto"/>
              <w:bottom w:val="single" w:sz="4" w:space="0" w:color="auto"/>
              <w:right w:val="single" w:sz="4" w:space="0" w:color="auto"/>
            </w:tcBorders>
            <w:vAlign w:val="center"/>
            <w:hideMark/>
          </w:tcPr>
          <w:p w14:paraId="4AAB3561"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w:t>
            </w:r>
          </w:p>
        </w:tc>
        <w:tc>
          <w:tcPr>
            <w:tcW w:w="1440" w:type="dxa"/>
            <w:tcBorders>
              <w:top w:val="nil"/>
              <w:left w:val="single" w:sz="4" w:space="0" w:color="auto"/>
              <w:bottom w:val="single" w:sz="4" w:space="0" w:color="auto"/>
              <w:right w:val="single" w:sz="4" w:space="0" w:color="auto"/>
            </w:tcBorders>
            <w:vAlign w:val="center"/>
            <w:hideMark/>
          </w:tcPr>
          <w:p w14:paraId="252BAB0C"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0.58</w:t>
            </w:r>
          </w:p>
        </w:tc>
      </w:tr>
      <w:tr w:rsidR="001B60B2" w:rsidRPr="0063131C" w14:paraId="548E9AA7" w14:textId="77777777" w:rsidTr="001B60B2">
        <w:trPr>
          <w:trHeight w:val="1260"/>
          <w:jc w:val="center"/>
        </w:trPr>
        <w:tc>
          <w:tcPr>
            <w:tcW w:w="2293" w:type="dxa"/>
            <w:tcBorders>
              <w:top w:val="nil"/>
              <w:left w:val="single" w:sz="4" w:space="0" w:color="auto"/>
              <w:bottom w:val="single" w:sz="4" w:space="0" w:color="auto"/>
              <w:right w:val="single" w:sz="4" w:space="0" w:color="auto"/>
            </w:tcBorders>
            <w:vAlign w:val="center"/>
            <w:hideMark/>
          </w:tcPr>
          <w:p w14:paraId="1BBB9C69"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فعالية التدقيق الخارجي (</w:t>
            </w:r>
            <w:r w:rsidRPr="0063131C">
              <w:rPr>
                <w:rFonts w:ascii="Times New Roman" w:eastAsia="Times New Roman" w:hAnsi="Times New Roman" w:cs="Times New Roman"/>
                <w:color w:val="000000"/>
                <w:sz w:val="28"/>
                <w:szCs w:val="28"/>
              </w:rPr>
              <w:t>EAE</w:t>
            </w:r>
            <w:r w:rsidRPr="0063131C">
              <w:rPr>
                <w:rFonts w:ascii="Times New Roman" w:eastAsia="Times New Roman" w:hAnsi="Times New Roman" w:cs="Times New Roman"/>
                <w:color w:val="000000"/>
                <w:sz w:val="28"/>
                <w:szCs w:val="28"/>
                <w:rtl/>
              </w:rPr>
              <w:t>)</w:t>
            </w:r>
          </w:p>
        </w:tc>
        <w:tc>
          <w:tcPr>
            <w:tcW w:w="1440" w:type="dxa"/>
            <w:tcBorders>
              <w:top w:val="nil"/>
              <w:left w:val="single" w:sz="4" w:space="0" w:color="auto"/>
              <w:bottom w:val="single" w:sz="4" w:space="0" w:color="auto"/>
              <w:right w:val="single" w:sz="4" w:space="0" w:color="auto"/>
            </w:tcBorders>
            <w:vAlign w:val="center"/>
            <w:hideMark/>
          </w:tcPr>
          <w:p w14:paraId="076C32DA"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6</w:t>
            </w:r>
          </w:p>
        </w:tc>
        <w:tc>
          <w:tcPr>
            <w:tcW w:w="1350" w:type="dxa"/>
            <w:tcBorders>
              <w:top w:val="nil"/>
              <w:left w:val="single" w:sz="4" w:space="0" w:color="auto"/>
              <w:bottom w:val="single" w:sz="4" w:space="0" w:color="auto"/>
              <w:right w:val="single" w:sz="4" w:space="0" w:color="auto"/>
            </w:tcBorders>
            <w:vAlign w:val="center"/>
            <w:hideMark/>
          </w:tcPr>
          <w:p w14:paraId="5CE78C57"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4.21</w:t>
            </w:r>
          </w:p>
        </w:tc>
        <w:tc>
          <w:tcPr>
            <w:tcW w:w="2250" w:type="dxa"/>
            <w:tcBorders>
              <w:top w:val="nil"/>
              <w:left w:val="single" w:sz="4" w:space="0" w:color="auto"/>
              <w:bottom w:val="single" w:sz="4" w:space="0" w:color="auto"/>
              <w:right w:val="single" w:sz="4" w:space="0" w:color="auto"/>
            </w:tcBorders>
            <w:vAlign w:val="center"/>
            <w:hideMark/>
          </w:tcPr>
          <w:p w14:paraId="39FFD9D2"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0.79</w:t>
            </w:r>
          </w:p>
        </w:tc>
        <w:tc>
          <w:tcPr>
            <w:tcW w:w="1530" w:type="dxa"/>
            <w:tcBorders>
              <w:top w:val="nil"/>
              <w:left w:val="single" w:sz="4" w:space="0" w:color="auto"/>
              <w:bottom w:val="single" w:sz="4" w:space="0" w:color="auto"/>
              <w:right w:val="single" w:sz="4" w:space="0" w:color="auto"/>
            </w:tcBorders>
            <w:vAlign w:val="center"/>
            <w:hideMark/>
          </w:tcPr>
          <w:p w14:paraId="27541C91"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0.85</w:t>
            </w:r>
          </w:p>
        </w:tc>
        <w:tc>
          <w:tcPr>
            <w:tcW w:w="1080" w:type="dxa"/>
            <w:tcBorders>
              <w:top w:val="nil"/>
              <w:left w:val="single" w:sz="4" w:space="0" w:color="auto"/>
              <w:bottom w:val="single" w:sz="4" w:space="0" w:color="auto"/>
              <w:right w:val="single" w:sz="4" w:space="0" w:color="auto"/>
            </w:tcBorders>
            <w:vAlign w:val="center"/>
            <w:hideMark/>
          </w:tcPr>
          <w:p w14:paraId="60D8A0E5"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0.88</w:t>
            </w:r>
          </w:p>
        </w:tc>
        <w:tc>
          <w:tcPr>
            <w:tcW w:w="1440" w:type="dxa"/>
            <w:tcBorders>
              <w:top w:val="nil"/>
              <w:left w:val="single" w:sz="4" w:space="0" w:color="auto"/>
              <w:bottom w:val="single" w:sz="4" w:space="0" w:color="auto"/>
              <w:right w:val="single" w:sz="4" w:space="0" w:color="auto"/>
            </w:tcBorders>
            <w:vAlign w:val="center"/>
            <w:hideMark/>
          </w:tcPr>
          <w:p w14:paraId="71A15033"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w:t>
            </w:r>
          </w:p>
        </w:tc>
      </w:tr>
      <w:tr w:rsidR="001B60B2" w:rsidRPr="0063131C" w14:paraId="3BDF071F" w14:textId="77777777" w:rsidTr="001B60B2">
        <w:trPr>
          <w:trHeight w:val="1260"/>
          <w:jc w:val="center"/>
        </w:trPr>
        <w:tc>
          <w:tcPr>
            <w:tcW w:w="2293" w:type="dxa"/>
            <w:tcBorders>
              <w:top w:val="nil"/>
              <w:left w:val="single" w:sz="4" w:space="0" w:color="auto"/>
              <w:bottom w:val="single" w:sz="4" w:space="0" w:color="auto"/>
              <w:right w:val="single" w:sz="4" w:space="0" w:color="auto"/>
            </w:tcBorders>
            <w:vAlign w:val="center"/>
            <w:hideMark/>
          </w:tcPr>
          <w:p w14:paraId="7DCFE8AF"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تصورات حوكمة الشركات (</w:t>
            </w:r>
            <w:r w:rsidRPr="0063131C">
              <w:rPr>
                <w:rFonts w:ascii="Times New Roman" w:eastAsia="Times New Roman" w:hAnsi="Times New Roman" w:cs="Times New Roman"/>
                <w:color w:val="000000"/>
                <w:sz w:val="28"/>
                <w:szCs w:val="28"/>
              </w:rPr>
              <w:t>CGP</w:t>
            </w:r>
            <w:r w:rsidRPr="0063131C">
              <w:rPr>
                <w:rFonts w:ascii="Times New Roman" w:eastAsia="Times New Roman" w:hAnsi="Times New Roman" w:cs="Times New Roman"/>
                <w:color w:val="000000"/>
                <w:sz w:val="28"/>
                <w:szCs w:val="28"/>
                <w:rtl/>
              </w:rPr>
              <w:t>)</w:t>
            </w:r>
          </w:p>
        </w:tc>
        <w:tc>
          <w:tcPr>
            <w:tcW w:w="1440" w:type="dxa"/>
            <w:tcBorders>
              <w:top w:val="nil"/>
              <w:left w:val="single" w:sz="4" w:space="0" w:color="auto"/>
              <w:bottom w:val="single" w:sz="4" w:space="0" w:color="auto"/>
              <w:right w:val="single" w:sz="4" w:space="0" w:color="auto"/>
            </w:tcBorders>
            <w:vAlign w:val="center"/>
            <w:hideMark/>
          </w:tcPr>
          <w:p w14:paraId="2C1E709F"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8</w:t>
            </w:r>
          </w:p>
        </w:tc>
        <w:tc>
          <w:tcPr>
            <w:tcW w:w="1350" w:type="dxa"/>
            <w:tcBorders>
              <w:top w:val="nil"/>
              <w:left w:val="single" w:sz="4" w:space="0" w:color="auto"/>
              <w:bottom w:val="single" w:sz="4" w:space="0" w:color="auto"/>
              <w:right w:val="single" w:sz="4" w:space="0" w:color="auto"/>
            </w:tcBorders>
            <w:vAlign w:val="center"/>
            <w:hideMark/>
          </w:tcPr>
          <w:p w14:paraId="26D33EBB"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3.65</w:t>
            </w:r>
          </w:p>
        </w:tc>
        <w:tc>
          <w:tcPr>
            <w:tcW w:w="2250" w:type="dxa"/>
            <w:tcBorders>
              <w:top w:val="nil"/>
              <w:left w:val="single" w:sz="4" w:space="0" w:color="auto"/>
              <w:bottom w:val="single" w:sz="4" w:space="0" w:color="auto"/>
              <w:right w:val="single" w:sz="4" w:space="0" w:color="auto"/>
            </w:tcBorders>
            <w:vAlign w:val="center"/>
            <w:hideMark/>
          </w:tcPr>
          <w:p w14:paraId="111A63E7"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1.02</w:t>
            </w:r>
          </w:p>
        </w:tc>
        <w:tc>
          <w:tcPr>
            <w:tcW w:w="1530" w:type="dxa"/>
            <w:tcBorders>
              <w:top w:val="nil"/>
              <w:left w:val="single" w:sz="4" w:space="0" w:color="auto"/>
              <w:bottom w:val="single" w:sz="4" w:space="0" w:color="auto"/>
              <w:right w:val="single" w:sz="4" w:space="0" w:color="auto"/>
            </w:tcBorders>
            <w:vAlign w:val="center"/>
            <w:hideMark/>
          </w:tcPr>
          <w:p w14:paraId="3C7751D6"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0.91</w:t>
            </w:r>
          </w:p>
        </w:tc>
        <w:tc>
          <w:tcPr>
            <w:tcW w:w="1080" w:type="dxa"/>
            <w:tcBorders>
              <w:top w:val="nil"/>
              <w:left w:val="single" w:sz="4" w:space="0" w:color="auto"/>
              <w:bottom w:val="single" w:sz="4" w:space="0" w:color="auto"/>
              <w:right w:val="single" w:sz="4" w:space="0" w:color="auto"/>
            </w:tcBorders>
            <w:vAlign w:val="center"/>
            <w:hideMark/>
          </w:tcPr>
          <w:p w14:paraId="488B4C11"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0.93</w:t>
            </w:r>
          </w:p>
        </w:tc>
        <w:tc>
          <w:tcPr>
            <w:tcW w:w="1440" w:type="dxa"/>
            <w:tcBorders>
              <w:top w:val="nil"/>
              <w:left w:val="single" w:sz="4" w:space="0" w:color="auto"/>
              <w:bottom w:val="single" w:sz="4" w:space="0" w:color="auto"/>
              <w:right w:val="single" w:sz="4" w:space="0" w:color="auto"/>
            </w:tcBorders>
            <w:vAlign w:val="center"/>
            <w:hideMark/>
          </w:tcPr>
          <w:p w14:paraId="22F21366"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0.65</w:t>
            </w:r>
          </w:p>
        </w:tc>
      </w:tr>
      <w:tr w:rsidR="001B60B2" w:rsidRPr="0063131C" w14:paraId="4F0989F2" w14:textId="77777777" w:rsidTr="001B60B2">
        <w:trPr>
          <w:trHeight w:val="1260"/>
          <w:jc w:val="center"/>
        </w:trPr>
        <w:tc>
          <w:tcPr>
            <w:tcW w:w="2293" w:type="dxa"/>
            <w:tcBorders>
              <w:top w:val="nil"/>
              <w:left w:val="single" w:sz="4" w:space="0" w:color="auto"/>
              <w:bottom w:val="single" w:sz="4" w:space="0" w:color="auto"/>
              <w:right w:val="single" w:sz="4" w:space="0" w:color="auto"/>
            </w:tcBorders>
            <w:vAlign w:val="center"/>
            <w:hideMark/>
          </w:tcPr>
          <w:p w14:paraId="76210CA5"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حوكمة الشريعة (البنوك الإسلامية)</w:t>
            </w:r>
          </w:p>
        </w:tc>
        <w:tc>
          <w:tcPr>
            <w:tcW w:w="1440" w:type="dxa"/>
            <w:tcBorders>
              <w:top w:val="nil"/>
              <w:left w:val="single" w:sz="4" w:space="0" w:color="auto"/>
              <w:bottom w:val="single" w:sz="4" w:space="0" w:color="auto"/>
              <w:right w:val="single" w:sz="4" w:space="0" w:color="auto"/>
            </w:tcBorders>
            <w:vAlign w:val="center"/>
            <w:hideMark/>
          </w:tcPr>
          <w:p w14:paraId="6CEF14B8"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5</w:t>
            </w:r>
          </w:p>
        </w:tc>
        <w:tc>
          <w:tcPr>
            <w:tcW w:w="1350" w:type="dxa"/>
            <w:tcBorders>
              <w:top w:val="nil"/>
              <w:left w:val="single" w:sz="4" w:space="0" w:color="auto"/>
              <w:bottom w:val="single" w:sz="4" w:space="0" w:color="auto"/>
              <w:right w:val="single" w:sz="4" w:space="0" w:color="auto"/>
            </w:tcBorders>
            <w:vAlign w:val="center"/>
            <w:hideMark/>
          </w:tcPr>
          <w:p w14:paraId="2AFABD92"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4.3</w:t>
            </w:r>
          </w:p>
        </w:tc>
        <w:tc>
          <w:tcPr>
            <w:tcW w:w="2250" w:type="dxa"/>
            <w:tcBorders>
              <w:top w:val="nil"/>
              <w:left w:val="single" w:sz="4" w:space="0" w:color="auto"/>
              <w:bottom w:val="single" w:sz="4" w:space="0" w:color="auto"/>
              <w:right w:val="single" w:sz="4" w:space="0" w:color="auto"/>
            </w:tcBorders>
            <w:vAlign w:val="center"/>
            <w:hideMark/>
          </w:tcPr>
          <w:p w14:paraId="70476513"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0.75</w:t>
            </w:r>
          </w:p>
        </w:tc>
        <w:tc>
          <w:tcPr>
            <w:tcW w:w="1530" w:type="dxa"/>
            <w:tcBorders>
              <w:top w:val="nil"/>
              <w:left w:val="single" w:sz="4" w:space="0" w:color="auto"/>
              <w:bottom w:val="single" w:sz="4" w:space="0" w:color="auto"/>
              <w:right w:val="single" w:sz="4" w:space="0" w:color="auto"/>
            </w:tcBorders>
            <w:vAlign w:val="center"/>
            <w:hideMark/>
          </w:tcPr>
          <w:p w14:paraId="7DFD7E56"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0.87</w:t>
            </w:r>
          </w:p>
        </w:tc>
        <w:tc>
          <w:tcPr>
            <w:tcW w:w="1080" w:type="dxa"/>
            <w:tcBorders>
              <w:top w:val="nil"/>
              <w:left w:val="single" w:sz="4" w:space="0" w:color="auto"/>
              <w:bottom w:val="single" w:sz="4" w:space="0" w:color="auto"/>
              <w:right w:val="single" w:sz="4" w:space="0" w:color="auto"/>
            </w:tcBorders>
            <w:vAlign w:val="center"/>
            <w:hideMark/>
          </w:tcPr>
          <w:p w14:paraId="00E4B3F0"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0.9</w:t>
            </w:r>
          </w:p>
        </w:tc>
        <w:tc>
          <w:tcPr>
            <w:tcW w:w="1440" w:type="dxa"/>
            <w:tcBorders>
              <w:top w:val="nil"/>
              <w:left w:val="single" w:sz="4" w:space="0" w:color="auto"/>
              <w:bottom w:val="single" w:sz="4" w:space="0" w:color="auto"/>
              <w:right w:val="single" w:sz="4" w:space="0" w:color="auto"/>
            </w:tcBorders>
            <w:vAlign w:val="center"/>
            <w:hideMark/>
          </w:tcPr>
          <w:p w14:paraId="60D7BA0E" w14:textId="77777777" w:rsidR="0063131C" w:rsidRPr="0063131C" w:rsidRDefault="0063131C" w:rsidP="0063131C">
            <w:pPr>
              <w:widowControl/>
              <w:autoSpaceDE/>
              <w:autoSpaceDN/>
              <w:bidi/>
              <w:ind w:firstLineChars="100" w:firstLine="280"/>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0.68</w:t>
            </w:r>
          </w:p>
        </w:tc>
      </w:tr>
    </w:tbl>
    <w:p w14:paraId="76C020AA"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176966D9"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الملاحظات الرئيسية على نتائج قياس المتغيرات</w:t>
      </w:r>
      <w:r w:rsidRPr="0063131C">
        <w:rPr>
          <w:rFonts w:ascii="Times New Roman" w:hAnsi="Times New Roman" w:cs="Times New Roman"/>
          <w:sz w:val="28"/>
          <w:szCs w:val="28"/>
        </w:rPr>
        <w:t>:</w:t>
      </w:r>
    </w:p>
    <w:p w14:paraId="419B4316" w14:textId="77777777" w:rsidR="0063131C" w:rsidRPr="0063131C" w:rsidRDefault="0063131C" w:rsidP="0031614E">
      <w:pPr>
        <w:widowControl/>
        <w:numPr>
          <w:ilvl w:val="0"/>
          <w:numId w:val="10"/>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الدرجات المتوسطة</w:t>
      </w:r>
      <w:r w:rsidRPr="0063131C">
        <w:rPr>
          <w:rFonts w:ascii="Times New Roman" w:hAnsi="Times New Roman" w:cs="Times New Roman"/>
          <w:sz w:val="28"/>
          <w:szCs w:val="28"/>
        </w:rPr>
        <w:t>: </w:t>
      </w:r>
      <w:r w:rsidRPr="0063131C">
        <w:rPr>
          <w:rFonts w:ascii="Times New Roman" w:hAnsi="Times New Roman" w:cs="Times New Roman"/>
          <w:sz w:val="28"/>
          <w:szCs w:val="28"/>
          <w:rtl/>
        </w:rPr>
        <w:t>جميع البنيات حصلت على متوسطات أعلى من المتوسط النظري (3.00)، مما يشير إلى تقييمات إيجابية بشكل عام</w:t>
      </w:r>
      <w:r w:rsidRPr="0063131C">
        <w:rPr>
          <w:rFonts w:ascii="Times New Roman" w:hAnsi="Times New Roman" w:cs="Times New Roman"/>
          <w:sz w:val="28"/>
          <w:szCs w:val="28"/>
        </w:rPr>
        <w:t>.</w:t>
      </w:r>
    </w:p>
    <w:p w14:paraId="7C697BEE" w14:textId="77777777" w:rsidR="0063131C" w:rsidRPr="0063131C" w:rsidRDefault="0063131C" w:rsidP="0031614E">
      <w:pPr>
        <w:widowControl/>
        <w:numPr>
          <w:ilvl w:val="0"/>
          <w:numId w:val="10"/>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أعلى وأدنى متوسط</w:t>
      </w:r>
      <w:r w:rsidRPr="0063131C">
        <w:rPr>
          <w:rFonts w:ascii="Times New Roman" w:hAnsi="Times New Roman" w:cs="Times New Roman"/>
          <w:sz w:val="28"/>
          <w:szCs w:val="28"/>
        </w:rPr>
        <w:t>:</w:t>
      </w:r>
    </w:p>
    <w:p w14:paraId="75C44A9A" w14:textId="77777777" w:rsidR="0063131C" w:rsidRPr="001B60B2" w:rsidRDefault="0063131C" w:rsidP="0031614E">
      <w:pPr>
        <w:pStyle w:val="ListParagraph"/>
        <w:widowControl/>
        <w:numPr>
          <w:ilvl w:val="0"/>
          <w:numId w:val="45"/>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t>أعلى متوسط</w:t>
      </w:r>
      <w:r w:rsidRPr="001B60B2">
        <w:rPr>
          <w:rFonts w:ascii="Times New Roman" w:hAnsi="Times New Roman" w:cs="Times New Roman"/>
          <w:sz w:val="28"/>
          <w:szCs w:val="28"/>
        </w:rPr>
        <w:t>: </w:t>
      </w:r>
      <w:r w:rsidRPr="001B60B2">
        <w:rPr>
          <w:rFonts w:ascii="Times New Roman" w:hAnsi="Times New Roman" w:cs="Times New Roman"/>
          <w:sz w:val="28"/>
          <w:szCs w:val="28"/>
          <w:rtl/>
        </w:rPr>
        <w:t>سجلت فعالية التدقيق الخارجي</w:t>
      </w:r>
      <w:r w:rsidRPr="001B60B2">
        <w:rPr>
          <w:rFonts w:ascii="Times New Roman" w:hAnsi="Times New Roman" w:cs="Times New Roman"/>
          <w:sz w:val="28"/>
          <w:szCs w:val="28"/>
        </w:rPr>
        <w:t xml:space="preserve"> (EAE) </w:t>
      </w:r>
      <w:r w:rsidRPr="001B60B2">
        <w:rPr>
          <w:rFonts w:ascii="Times New Roman" w:hAnsi="Times New Roman" w:cs="Times New Roman"/>
          <w:sz w:val="28"/>
          <w:szCs w:val="28"/>
          <w:rtl/>
        </w:rPr>
        <w:t>أعلى متوسط (4.21)، مما يعكس ثقة عالية في جودة التدقيق الخارجي في العينة</w:t>
      </w:r>
      <w:r w:rsidRPr="001B60B2">
        <w:rPr>
          <w:rFonts w:ascii="Times New Roman" w:hAnsi="Times New Roman" w:cs="Times New Roman"/>
          <w:sz w:val="28"/>
          <w:szCs w:val="28"/>
        </w:rPr>
        <w:t>.</w:t>
      </w:r>
    </w:p>
    <w:p w14:paraId="066EDA94" w14:textId="77777777" w:rsidR="0063131C" w:rsidRPr="001B60B2" w:rsidRDefault="0063131C" w:rsidP="0031614E">
      <w:pPr>
        <w:pStyle w:val="ListParagraph"/>
        <w:widowControl/>
        <w:numPr>
          <w:ilvl w:val="0"/>
          <w:numId w:val="45"/>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lastRenderedPageBreak/>
        <w:t>أدنى متوسط</w:t>
      </w:r>
      <w:r w:rsidRPr="001B60B2">
        <w:rPr>
          <w:rFonts w:ascii="Times New Roman" w:hAnsi="Times New Roman" w:cs="Times New Roman"/>
          <w:sz w:val="28"/>
          <w:szCs w:val="28"/>
        </w:rPr>
        <w:t>: </w:t>
      </w:r>
      <w:r w:rsidRPr="001B60B2">
        <w:rPr>
          <w:rFonts w:ascii="Times New Roman" w:hAnsi="Times New Roman" w:cs="Times New Roman"/>
          <w:sz w:val="28"/>
          <w:szCs w:val="28"/>
          <w:rtl/>
        </w:rPr>
        <w:t>سجلت تصورات حوكمة الشركات</w:t>
      </w:r>
      <w:r w:rsidRPr="001B60B2">
        <w:rPr>
          <w:rFonts w:ascii="Times New Roman" w:hAnsi="Times New Roman" w:cs="Times New Roman"/>
          <w:sz w:val="28"/>
          <w:szCs w:val="28"/>
        </w:rPr>
        <w:t xml:space="preserve"> (CGP) </w:t>
      </w:r>
      <w:r w:rsidRPr="001B60B2">
        <w:rPr>
          <w:rFonts w:ascii="Times New Roman" w:hAnsi="Times New Roman" w:cs="Times New Roman"/>
          <w:sz w:val="28"/>
          <w:szCs w:val="28"/>
          <w:rtl/>
        </w:rPr>
        <w:t>أدنى متوسط (3.65)، مع أعلى انحراف معياري (1.02)، مما يشير إلى تباين كبير في آراء المستجيبين حول جودة الحوكمة، ووجود مجال كبير للتطوير</w:t>
      </w:r>
      <w:r w:rsidRPr="001B60B2">
        <w:rPr>
          <w:rFonts w:ascii="Times New Roman" w:hAnsi="Times New Roman" w:cs="Times New Roman"/>
          <w:sz w:val="28"/>
          <w:szCs w:val="28"/>
        </w:rPr>
        <w:t>.</w:t>
      </w:r>
    </w:p>
    <w:p w14:paraId="65C41124" w14:textId="77777777" w:rsidR="0063131C" w:rsidRPr="0063131C" w:rsidRDefault="0063131C" w:rsidP="0031614E">
      <w:pPr>
        <w:widowControl/>
        <w:numPr>
          <w:ilvl w:val="0"/>
          <w:numId w:val="10"/>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الموثوقية والصدق</w:t>
      </w:r>
      <w:r w:rsidRPr="0063131C">
        <w:rPr>
          <w:rFonts w:ascii="Times New Roman" w:hAnsi="Times New Roman" w:cs="Times New Roman"/>
          <w:sz w:val="28"/>
          <w:szCs w:val="28"/>
        </w:rPr>
        <w:t>: </w:t>
      </w:r>
      <w:r w:rsidRPr="0063131C">
        <w:rPr>
          <w:rFonts w:ascii="Times New Roman" w:hAnsi="Times New Roman" w:cs="Times New Roman"/>
          <w:sz w:val="28"/>
          <w:szCs w:val="28"/>
          <w:rtl/>
        </w:rPr>
        <w:t>جميع قيم </w:t>
      </w:r>
      <w:proofErr w:type="spellStart"/>
      <w:r w:rsidRPr="0063131C">
        <w:rPr>
          <w:rFonts w:ascii="Times New Roman" w:hAnsi="Times New Roman" w:cs="Times New Roman"/>
          <w:sz w:val="28"/>
          <w:szCs w:val="28"/>
          <w:rtl/>
        </w:rPr>
        <w:t>كرونباخ</w:t>
      </w:r>
      <w:proofErr w:type="spellEnd"/>
      <w:r w:rsidRPr="0063131C">
        <w:rPr>
          <w:rFonts w:ascii="Times New Roman" w:hAnsi="Times New Roman" w:cs="Times New Roman"/>
          <w:sz w:val="28"/>
          <w:szCs w:val="28"/>
          <w:rtl/>
        </w:rPr>
        <w:t xml:space="preserve"> ألفا</w:t>
      </w:r>
      <w:r w:rsidRPr="0063131C">
        <w:rPr>
          <w:rFonts w:ascii="Times New Roman" w:hAnsi="Times New Roman" w:cs="Times New Roman"/>
          <w:sz w:val="28"/>
          <w:szCs w:val="28"/>
        </w:rPr>
        <w:t xml:space="preserve"> (α) </w:t>
      </w:r>
      <w:proofErr w:type="gramStart"/>
      <w:r w:rsidRPr="0063131C">
        <w:rPr>
          <w:rFonts w:ascii="Times New Roman" w:hAnsi="Times New Roman" w:cs="Times New Roman"/>
          <w:sz w:val="28"/>
          <w:szCs w:val="28"/>
          <w:rtl/>
        </w:rPr>
        <w:t>و الموثوقية</w:t>
      </w:r>
      <w:proofErr w:type="gramEnd"/>
      <w:r w:rsidRPr="0063131C">
        <w:rPr>
          <w:rFonts w:ascii="Times New Roman" w:hAnsi="Times New Roman" w:cs="Times New Roman"/>
          <w:sz w:val="28"/>
          <w:szCs w:val="28"/>
          <w:rtl/>
        </w:rPr>
        <w:t xml:space="preserve"> المركبة</w:t>
      </w:r>
      <w:r w:rsidRPr="0063131C">
        <w:rPr>
          <w:rFonts w:ascii="Times New Roman" w:hAnsi="Times New Roman" w:cs="Times New Roman"/>
          <w:sz w:val="28"/>
          <w:szCs w:val="28"/>
        </w:rPr>
        <w:t xml:space="preserve"> (CR) </w:t>
      </w:r>
      <w:r w:rsidRPr="0063131C">
        <w:rPr>
          <w:rFonts w:ascii="Times New Roman" w:hAnsi="Times New Roman" w:cs="Times New Roman"/>
          <w:sz w:val="28"/>
          <w:szCs w:val="28"/>
          <w:rtl/>
        </w:rPr>
        <w:t>تجاوزت 0.85، مما يؤكد موثوقية عالية وداخلية متسقة للمقاييس المستخدمة</w:t>
      </w:r>
      <w:r w:rsidRPr="0063131C">
        <w:rPr>
          <w:rFonts w:ascii="Times New Roman" w:hAnsi="Times New Roman" w:cs="Times New Roman"/>
          <w:sz w:val="28"/>
          <w:szCs w:val="28"/>
        </w:rPr>
        <w:t>.</w:t>
      </w:r>
    </w:p>
    <w:p w14:paraId="2DD286D1" w14:textId="77777777" w:rsidR="0063131C" w:rsidRPr="0063131C" w:rsidRDefault="0063131C" w:rsidP="0031614E">
      <w:pPr>
        <w:widowControl/>
        <w:numPr>
          <w:ilvl w:val="0"/>
          <w:numId w:val="10"/>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الصدق التلازمي</w:t>
      </w:r>
      <w:r w:rsidRPr="0063131C">
        <w:rPr>
          <w:rFonts w:ascii="Times New Roman" w:hAnsi="Times New Roman" w:cs="Times New Roman"/>
          <w:sz w:val="28"/>
          <w:szCs w:val="28"/>
        </w:rPr>
        <w:t xml:space="preserve"> (Convergent Validity): </w:t>
      </w:r>
      <w:r w:rsidRPr="0063131C">
        <w:rPr>
          <w:rFonts w:ascii="Times New Roman" w:hAnsi="Times New Roman" w:cs="Times New Roman"/>
          <w:sz w:val="28"/>
          <w:szCs w:val="28"/>
          <w:rtl/>
        </w:rPr>
        <w:t>جميع قيم متوسط التباين المستخرج</w:t>
      </w:r>
      <w:r w:rsidRPr="0063131C">
        <w:rPr>
          <w:rFonts w:ascii="Times New Roman" w:hAnsi="Times New Roman" w:cs="Times New Roman"/>
          <w:sz w:val="28"/>
          <w:szCs w:val="28"/>
        </w:rPr>
        <w:t xml:space="preserve"> (AVE) </w:t>
      </w:r>
      <w:r w:rsidRPr="0063131C">
        <w:rPr>
          <w:rFonts w:ascii="Times New Roman" w:hAnsi="Times New Roman" w:cs="Times New Roman"/>
          <w:sz w:val="28"/>
          <w:szCs w:val="28"/>
          <w:rtl/>
        </w:rPr>
        <w:t>تجاوزت الحد الأدنى المقبول (0.50)، مما يشير إلى أن البنود تشرح تبايناً كافياً في البنية التي تقيسها، مؤكدة صدقها التلازمي</w:t>
      </w:r>
      <w:r w:rsidRPr="0063131C">
        <w:rPr>
          <w:rFonts w:ascii="Times New Roman" w:hAnsi="Times New Roman" w:cs="Times New Roman"/>
          <w:sz w:val="28"/>
          <w:szCs w:val="28"/>
        </w:rPr>
        <w:t>.</w:t>
      </w:r>
    </w:p>
    <w:p w14:paraId="008AD99F" w14:textId="77777777" w:rsidR="0063131C" w:rsidRPr="0063131C" w:rsidRDefault="0063131C" w:rsidP="0031614E">
      <w:pPr>
        <w:widowControl/>
        <w:numPr>
          <w:ilvl w:val="0"/>
          <w:numId w:val="10"/>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ملاحظة خاصة بالبنوك الإسلامية</w:t>
      </w:r>
      <w:r w:rsidRPr="0063131C">
        <w:rPr>
          <w:rFonts w:ascii="Times New Roman" w:hAnsi="Times New Roman" w:cs="Times New Roman"/>
          <w:sz w:val="28"/>
          <w:szCs w:val="28"/>
        </w:rPr>
        <w:t>: </w:t>
      </w:r>
      <w:r w:rsidRPr="0063131C">
        <w:rPr>
          <w:rFonts w:ascii="Times New Roman" w:hAnsi="Times New Roman" w:cs="Times New Roman"/>
          <w:sz w:val="28"/>
          <w:szCs w:val="28"/>
          <w:rtl/>
        </w:rPr>
        <w:t>سجل مقياس حوكمة الشريعة أعلى متوسط (4.30) وأعلى قيمة</w:t>
      </w:r>
      <w:r w:rsidRPr="0063131C">
        <w:rPr>
          <w:rFonts w:ascii="Times New Roman" w:hAnsi="Times New Roman" w:cs="Times New Roman"/>
          <w:sz w:val="28"/>
          <w:szCs w:val="28"/>
        </w:rPr>
        <w:t xml:space="preserve"> AVE (0.68) </w:t>
      </w:r>
      <w:r w:rsidRPr="0063131C">
        <w:rPr>
          <w:rFonts w:ascii="Times New Roman" w:hAnsi="Times New Roman" w:cs="Times New Roman"/>
          <w:sz w:val="28"/>
          <w:szCs w:val="28"/>
          <w:rtl/>
        </w:rPr>
        <w:t>بين جميع المتغيرات، مما يعكس تصوراً إيجابياً جداً لفعالية حوكمة الشريعة وتماسك البنود التي تقيسها</w:t>
      </w:r>
      <w:r w:rsidRPr="0063131C">
        <w:rPr>
          <w:rFonts w:ascii="Times New Roman" w:hAnsi="Times New Roman" w:cs="Times New Roman"/>
          <w:sz w:val="28"/>
          <w:szCs w:val="28"/>
        </w:rPr>
        <w:t>.</w:t>
      </w:r>
    </w:p>
    <w:p w14:paraId="69CB4622"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364E67FC"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p>
    <w:p w14:paraId="78F8077C"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الجدول 2: الصدق التمييزي (معيار </w:t>
      </w:r>
      <w:proofErr w:type="spellStart"/>
      <w:r w:rsidRPr="0063131C">
        <w:rPr>
          <w:rFonts w:ascii="Times New Roman" w:hAnsi="Times New Roman" w:cs="Times New Roman"/>
          <w:sz w:val="28"/>
          <w:szCs w:val="28"/>
          <w:rtl/>
        </w:rPr>
        <w:t>فورنل-لاركر</w:t>
      </w:r>
      <w:proofErr w:type="spellEnd"/>
      <w:r w:rsidRPr="0063131C">
        <w:rPr>
          <w:rFonts w:ascii="Times New Roman" w:hAnsi="Times New Roman" w:cs="Times New Roman"/>
          <w:sz w:val="28"/>
          <w:szCs w:val="28"/>
          <w:rtl/>
        </w:rPr>
        <w:t>)</w:t>
      </w:r>
    </w:p>
    <w:p w14:paraId="5E441130"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tbl>
      <w:tblPr>
        <w:bidiVisual/>
        <w:tblW w:w="5400" w:type="dxa"/>
        <w:tblInd w:w="113" w:type="dxa"/>
        <w:tblLook w:val="04A0" w:firstRow="1" w:lastRow="0" w:firstColumn="1" w:lastColumn="0" w:noHBand="0" w:noVBand="1"/>
      </w:tblPr>
      <w:tblGrid>
        <w:gridCol w:w="1080"/>
        <w:gridCol w:w="1080"/>
        <w:gridCol w:w="1080"/>
        <w:gridCol w:w="1080"/>
        <w:gridCol w:w="1080"/>
      </w:tblGrid>
      <w:tr w:rsidR="0063131C" w:rsidRPr="0063131C" w14:paraId="700875BE" w14:textId="77777777" w:rsidTr="00E91ECA">
        <w:trPr>
          <w:trHeight w:val="315"/>
        </w:trPr>
        <w:tc>
          <w:tcPr>
            <w:tcW w:w="1080" w:type="dxa"/>
            <w:tcBorders>
              <w:top w:val="single" w:sz="4" w:space="0" w:color="auto"/>
              <w:left w:val="single" w:sz="4" w:space="0" w:color="auto"/>
              <w:bottom w:val="single" w:sz="4" w:space="0" w:color="auto"/>
              <w:right w:val="single" w:sz="4" w:space="0" w:color="auto"/>
            </w:tcBorders>
            <w:vAlign w:val="center"/>
            <w:hideMark/>
          </w:tcPr>
          <w:p w14:paraId="74544310"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9DBAD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PL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15B80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IAE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41A9E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EAE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20CA9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CGP</w:t>
            </w:r>
          </w:p>
        </w:tc>
      </w:tr>
      <w:tr w:rsidR="0063131C" w:rsidRPr="0063131C" w14:paraId="371EC147" w14:textId="77777777" w:rsidTr="00E91ECA">
        <w:trPr>
          <w:trHeight w:val="315"/>
        </w:trPr>
        <w:tc>
          <w:tcPr>
            <w:tcW w:w="1080" w:type="dxa"/>
            <w:tcBorders>
              <w:top w:val="nil"/>
              <w:left w:val="single" w:sz="4" w:space="0" w:color="auto"/>
              <w:bottom w:val="single" w:sz="4" w:space="0" w:color="auto"/>
              <w:right w:val="single" w:sz="4" w:space="0" w:color="auto"/>
            </w:tcBorders>
            <w:vAlign w:val="center"/>
            <w:hideMark/>
          </w:tcPr>
          <w:p w14:paraId="0F99DC0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PL</w:t>
            </w:r>
          </w:p>
        </w:tc>
        <w:tc>
          <w:tcPr>
            <w:tcW w:w="1080" w:type="dxa"/>
            <w:tcBorders>
              <w:top w:val="nil"/>
              <w:left w:val="single" w:sz="4" w:space="0" w:color="auto"/>
              <w:bottom w:val="single" w:sz="4" w:space="0" w:color="auto"/>
              <w:right w:val="single" w:sz="4" w:space="0" w:color="auto"/>
            </w:tcBorders>
            <w:vAlign w:val="center"/>
            <w:hideMark/>
          </w:tcPr>
          <w:p w14:paraId="1C9AE8D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0.79</w:t>
            </w:r>
          </w:p>
        </w:tc>
        <w:tc>
          <w:tcPr>
            <w:tcW w:w="1080" w:type="dxa"/>
            <w:tcBorders>
              <w:top w:val="nil"/>
              <w:left w:val="single" w:sz="4" w:space="0" w:color="auto"/>
              <w:bottom w:val="single" w:sz="4" w:space="0" w:color="auto"/>
              <w:right w:val="single" w:sz="4" w:space="0" w:color="auto"/>
            </w:tcBorders>
            <w:vAlign w:val="center"/>
            <w:hideMark/>
          </w:tcPr>
          <w:p w14:paraId="7DE4247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080" w:type="dxa"/>
            <w:tcBorders>
              <w:top w:val="nil"/>
              <w:left w:val="single" w:sz="4" w:space="0" w:color="auto"/>
              <w:bottom w:val="single" w:sz="4" w:space="0" w:color="auto"/>
              <w:right w:val="single" w:sz="4" w:space="0" w:color="auto"/>
            </w:tcBorders>
            <w:vAlign w:val="center"/>
            <w:hideMark/>
          </w:tcPr>
          <w:p w14:paraId="34582D05"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080" w:type="dxa"/>
            <w:tcBorders>
              <w:top w:val="nil"/>
              <w:left w:val="single" w:sz="4" w:space="0" w:color="auto"/>
              <w:bottom w:val="single" w:sz="4" w:space="0" w:color="auto"/>
              <w:right w:val="single" w:sz="4" w:space="0" w:color="auto"/>
            </w:tcBorders>
            <w:vAlign w:val="center"/>
            <w:hideMark/>
          </w:tcPr>
          <w:p w14:paraId="35C3E46C"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414295CC" w14:textId="77777777" w:rsidTr="00E91ECA">
        <w:trPr>
          <w:trHeight w:val="315"/>
        </w:trPr>
        <w:tc>
          <w:tcPr>
            <w:tcW w:w="1080" w:type="dxa"/>
            <w:tcBorders>
              <w:top w:val="nil"/>
              <w:left w:val="single" w:sz="4" w:space="0" w:color="auto"/>
              <w:bottom w:val="single" w:sz="4" w:space="0" w:color="auto"/>
              <w:right w:val="single" w:sz="4" w:space="0" w:color="auto"/>
            </w:tcBorders>
            <w:vAlign w:val="center"/>
            <w:hideMark/>
          </w:tcPr>
          <w:p w14:paraId="31E9838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IAE</w:t>
            </w:r>
          </w:p>
        </w:tc>
        <w:tc>
          <w:tcPr>
            <w:tcW w:w="1080" w:type="dxa"/>
            <w:tcBorders>
              <w:top w:val="nil"/>
              <w:left w:val="single" w:sz="4" w:space="0" w:color="auto"/>
              <w:bottom w:val="single" w:sz="4" w:space="0" w:color="auto"/>
              <w:right w:val="single" w:sz="4" w:space="0" w:color="auto"/>
            </w:tcBorders>
            <w:vAlign w:val="center"/>
            <w:hideMark/>
          </w:tcPr>
          <w:p w14:paraId="6668B25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0.52</w:t>
            </w:r>
          </w:p>
        </w:tc>
        <w:tc>
          <w:tcPr>
            <w:tcW w:w="1080" w:type="dxa"/>
            <w:tcBorders>
              <w:top w:val="nil"/>
              <w:left w:val="single" w:sz="4" w:space="0" w:color="auto"/>
              <w:bottom w:val="single" w:sz="4" w:space="0" w:color="auto"/>
              <w:right w:val="single" w:sz="4" w:space="0" w:color="auto"/>
            </w:tcBorders>
            <w:vAlign w:val="center"/>
            <w:hideMark/>
          </w:tcPr>
          <w:p w14:paraId="598F29B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0.76</w:t>
            </w:r>
          </w:p>
        </w:tc>
        <w:tc>
          <w:tcPr>
            <w:tcW w:w="1080" w:type="dxa"/>
            <w:tcBorders>
              <w:top w:val="nil"/>
              <w:left w:val="single" w:sz="4" w:space="0" w:color="auto"/>
              <w:bottom w:val="single" w:sz="4" w:space="0" w:color="auto"/>
              <w:right w:val="single" w:sz="4" w:space="0" w:color="auto"/>
            </w:tcBorders>
            <w:vAlign w:val="center"/>
            <w:hideMark/>
          </w:tcPr>
          <w:p w14:paraId="6441524F"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080" w:type="dxa"/>
            <w:tcBorders>
              <w:top w:val="nil"/>
              <w:left w:val="single" w:sz="4" w:space="0" w:color="auto"/>
              <w:bottom w:val="single" w:sz="4" w:space="0" w:color="auto"/>
              <w:right w:val="single" w:sz="4" w:space="0" w:color="auto"/>
            </w:tcBorders>
            <w:vAlign w:val="center"/>
            <w:hideMark/>
          </w:tcPr>
          <w:p w14:paraId="38FF9D4E"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376886CF" w14:textId="77777777" w:rsidTr="00E91ECA">
        <w:trPr>
          <w:trHeight w:val="315"/>
        </w:trPr>
        <w:tc>
          <w:tcPr>
            <w:tcW w:w="1080" w:type="dxa"/>
            <w:tcBorders>
              <w:top w:val="nil"/>
              <w:left w:val="single" w:sz="4" w:space="0" w:color="auto"/>
              <w:bottom w:val="single" w:sz="4" w:space="0" w:color="auto"/>
              <w:right w:val="single" w:sz="4" w:space="0" w:color="auto"/>
            </w:tcBorders>
            <w:vAlign w:val="center"/>
            <w:hideMark/>
          </w:tcPr>
          <w:p w14:paraId="3279927F"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EAE</w:t>
            </w:r>
          </w:p>
        </w:tc>
        <w:tc>
          <w:tcPr>
            <w:tcW w:w="1080" w:type="dxa"/>
            <w:tcBorders>
              <w:top w:val="nil"/>
              <w:left w:val="single" w:sz="4" w:space="0" w:color="auto"/>
              <w:bottom w:val="single" w:sz="4" w:space="0" w:color="auto"/>
              <w:right w:val="single" w:sz="4" w:space="0" w:color="auto"/>
            </w:tcBorders>
            <w:vAlign w:val="center"/>
            <w:hideMark/>
          </w:tcPr>
          <w:p w14:paraId="7CF5CE6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0.48</w:t>
            </w:r>
          </w:p>
        </w:tc>
        <w:tc>
          <w:tcPr>
            <w:tcW w:w="1080" w:type="dxa"/>
            <w:tcBorders>
              <w:top w:val="nil"/>
              <w:left w:val="single" w:sz="4" w:space="0" w:color="auto"/>
              <w:bottom w:val="single" w:sz="4" w:space="0" w:color="auto"/>
              <w:right w:val="single" w:sz="4" w:space="0" w:color="auto"/>
            </w:tcBorders>
            <w:vAlign w:val="center"/>
            <w:hideMark/>
          </w:tcPr>
          <w:p w14:paraId="7CFB3A9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0.61</w:t>
            </w:r>
          </w:p>
        </w:tc>
        <w:tc>
          <w:tcPr>
            <w:tcW w:w="1080" w:type="dxa"/>
            <w:tcBorders>
              <w:top w:val="nil"/>
              <w:left w:val="single" w:sz="4" w:space="0" w:color="auto"/>
              <w:bottom w:val="single" w:sz="4" w:space="0" w:color="auto"/>
              <w:right w:val="single" w:sz="4" w:space="0" w:color="auto"/>
            </w:tcBorders>
            <w:vAlign w:val="center"/>
            <w:hideMark/>
          </w:tcPr>
          <w:p w14:paraId="4D03036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0.77</w:t>
            </w:r>
          </w:p>
        </w:tc>
        <w:tc>
          <w:tcPr>
            <w:tcW w:w="1080" w:type="dxa"/>
            <w:tcBorders>
              <w:top w:val="nil"/>
              <w:left w:val="single" w:sz="4" w:space="0" w:color="auto"/>
              <w:bottom w:val="single" w:sz="4" w:space="0" w:color="auto"/>
              <w:right w:val="single" w:sz="4" w:space="0" w:color="auto"/>
            </w:tcBorders>
            <w:vAlign w:val="center"/>
            <w:hideMark/>
          </w:tcPr>
          <w:p w14:paraId="07A74757"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r>
      <w:tr w:rsidR="0063131C" w:rsidRPr="0063131C" w14:paraId="4621B6AC" w14:textId="77777777" w:rsidTr="00E91ECA">
        <w:trPr>
          <w:trHeight w:val="315"/>
        </w:trPr>
        <w:tc>
          <w:tcPr>
            <w:tcW w:w="1080" w:type="dxa"/>
            <w:tcBorders>
              <w:top w:val="nil"/>
              <w:left w:val="single" w:sz="4" w:space="0" w:color="auto"/>
              <w:bottom w:val="single" w:sz="4" w:space="0" w:color="auto"/>
              <w:right w:val="single" w:sz="4" w:space="0" w:color="auto"/>
            </w:tcBorders>
            <w:vAlign w:val="center"/>
            <w:hideMark/>
          </w:tcPr>
          <w:p w14:paraId="4008818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CGP</w:t>
            </w:r>
          </w:p>
        </w:tc>
        <w:tc>
          <w:tcPr>
            <w:tcW w:w="1080" w:type="dxa"/>
            <w:tcBorders>
              <w:top w:val="nil"/>
              <w:left w:val="single" w:sz="4" w:space="0" w:color="auto"/>
              <w:bottom w:val="single" w:sz="4" w:space="0" w:color="auto"/>
              <w:right w:val="single" w:sz="4" w:space="0" w:color="auto"/>
            </w:tcBorders>
            <w:vAlign w:val="center"/>
            <w:hideMark/>
          </w:tcPr>
          <w:p w14:paraId="215CDE3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0.57</w:t>
            </w:r>
          </w:p>
        </w:tc>
        <w:tc>
          <w:tcPr>
            <w:tcW w:w="1080" w:type="dxa"/>
            <w:tcBorders>
              <w:top w:val="nil"/>
              <w:left w:val="single" w:sz="4" w:space="0" w:color="auto"/>
              <w:bottom w:val="single" w:sz="4" w:space="0" w:color="auto"/>
              <w:right w:val="single" w:sz="4" w:space="0" w:color="auto"/>
            </w:tcBorders>
            <w:vAlign w:val="center"/>
            <w:hideMark/>
          </w:tcPr>
          <w:p w14:paraId="02C5F89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0.66</w:t>
            </w:r>
          </w:p>
        </w:tc>
        <w:tc>
          <w:tcPr>
            <w:tcW w:w="1080" w:type="dxa"/>
            <w:tcBorders>
              <w:top w:val="nil"/>
              <w:left w:val="single" w:sz="4" w:space="0" w:color="auto"/>
              <w:bottom w:val="single" w:sz="4" w:space="0" w:color="auto"/>
              <w:right w:val="single" w:sz="4" w:space="0" w:color="auto"/>
            </w:tcBorders>
            <w:vAlign w:val="center"/>
            <w:hideMark/>
          </w:tcPr>
          <w:p w14:paraId="7FDD8D9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0.59</w:t>
            </w:r>
          </w:p>
        </w:tc>
        <w:tc>
          <w:tcPr>
            <w:tcW w:w="1080" w:type="dxa"/>
            <w:tcBorders>
              <w:top w:val="nil"/>
              <w:left w:val="single" w:sz="4" w:space="0" w:color="auto"/>
              <w:bottom w:val="single" w:sz="4" w:space="0" w:color="auto"/>
              <w:right w:val="single" w:sz="4" w:space="0" w:color="auto"/>
            </w:tcBorders>
            <w:vAlign w:val="center"/>
            <w:hideMark/>
          </w:tcPr>
          <w:p w14:paraId="718CEB0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0.81</w:t>
            </w:r>
          </w:p>
        </w:tc>
      </w:tr>
    </w:tbl>
    <w:p w14:paraId="0A18DC17"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742FAB5F"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الملاحظات الرئيسية على مصفوفة الصدق التمييزي</w:t>
      </w:r>
      <w:r w:rsidRPr="0063131C">
        <w:rPr>
          <w:rFonts w:ascii="Times New Roman" w:hAnsi="Times New Roman" w:cs="Times New Roman"/>
          <w:sz w:val="28"/>
          <w:szCs w:val="28"/>
        </w:rPr>
        <w:t>:</w:t>
      </w:r>
    </w:p>
    <w:p w14:paraId="63CE42FC" w14:textId="77777777" w:rsidR="0063131C" w:rsidRPr="0063131C" w:rsidRDefault="0063131C" w:rsidP="0031614E">
      <w:pPr>
        <w:widowControl/>
        <w:numPr>
          <w:ilvl w:val="0"/>
          <w:numId w:val="1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تأكيد الصدق التمييزي</w:t>
      </w:r>
      <w:r w:rsidRPr="0063131C">
        <w:rPr>
          <w:rFonts w:ascii="Times New Roman" w:hAnsi="Times New Roman" w:cs="Times New Roman"/>
          <w:sz w:val="28"/>
          <w:szCs w:val="28"/>
        </w:rPr>
        <w:t>: </w:t>
      </w:r>
      <w:r w:rsidRPr="0063131C">
        <w:rPr>
          <w:rFonts w:ascii="Times New Roman" w:hAnsi="Times New Roman" w:cs="Times New Roman"/>
          <w:sz w:val="28"/>
          <w:szCs w:val="28"/>
          <w:rtl/>
        </w:rPr>
        <w:t>تم تحقيق شرط الصدق التمييزي بنجاح، حيث أن الجذر التربيعي لمتوسط التباين المستخرج</w:t>
      </w:r>
      <w:r w:rsidRPr="0063131C">
        <w:rPr>
          <w:rFonts w:ascii="Times New Roman" w:hAnsi="Times New Roman" w:cs="Times New Roman"/>
          <w:sz w:val="28"/>
          <w:szCs w:val="28"/>
        </w:rPr>
        <w:t xml:space="preserve"> (AVE) </w:t>
      </w:r>
      <w:r w:rsidRPr="0063131C">
        <w:rPr>
          <w:rFonts w:ascii="Times New Roman" w:hAnsi="Times New Roman" w:cs="Times New Roman"/>
          <w:sz w:val="28"/>
          <w:szCs w:val="28"/>
          <w:rtl/>
        </w:rPr>
        <w:t>لكل بُناء (القيم على القطر بالخط العريض</w:t>
      </w:r>
      <w:r w:rsidRPr="0063131C">
        <w:rPr>
          <w:rFonts w:ascii="Times New Roman" w:hAnsi="Times New Roman" w:cs="Times New Roman"/>
          <w:sz w:val="28"/>
          <w:szCs w:val="28"/>
        </w:rPr>
        <w:t>: 0.79</w:t>
      </w:r>
      <w:r w:rsidRPr="0063131C">
        <w:rPr>
          <w:rFonts w:ascii="Times New Roman" w:hAnsi="Times New Roman" w:cs="Times New Roman"/>
          <w:sz w:val="28"/>
          <w:szCs w:val="28"/>
          <w:rtl/>
        </w:rPr>
        <w:t>، 0.76، 0.77، 0.81</w:t>
      </w:r>
      <w:r w:rsidRPr="0063131C">
        <w:rPr>
          <w:rFonts w:ascii="Times New Roman" w:hAnsi="Times New Roman" w:cs="Times New Roman"/>
          <w:sz w:val="28"/>
          <w:szCs w:val="28"/>
        </w:rPr>
        <w:t>) </w:t>
      </w:r>
      <w:r w:rsidRPr="0063131C">
        <w:rPr>
          <w:rFonts w:ascii="Times New Roman" w:hAnsi="Times New Roman" w:cs="Times New Roman"/>
          <w:sz w:val="28"/>
          <w:szCs w:val="28"/>
          <w:rtl/>
        </w:rPr>
        <w:t>أكبر من جميع معاملات الارتباط بين ذلك البناء والبناء الآخر (القيم الموجودة أسفل القطر وخارجه)</w:t>
      </w:r>
      <w:r w:rsidRPr="0063131C">
        <w:rPr>
          <w:rFonts w:ascii="Times New Roman" w:hAnsi="Times New Roman" w:cs="Times New Roman"/>
          <w:sz w:val="28"/>
          <w:szCs w:val="28"/>
        </w:rPr>
        <w:t>.</w:t>
      </w:r>
    </w:p>
    <w:p w14:paraId="7AECB7E7" w14:textId="77777777" w:rsidR="0063131C" w:rsidRPr="0063131C" w:rsidRDefault="0063131C" w:rsidP="0031614E">
      <w:pPr>
        <w:widowControl/>
        <w:numPr>
          <w:ilvl w:val="0"/>
          <w:numId w:val="1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قوة العلاقات</w:t>
      </w:r>
      <w:r w:rsidRPr="0063131C">
        <w:rPr>
          <w:rFonts w:ascii="Times New Roman" w:hAnsi="Times New Roman" w:cs="Times New Roman"/>
          <w:sz w:val="28"/>
          <w:szCs w:val="28"/>
        </w:rPr>
        <w:t>:</w:t>
      </w:r>
    </w:p>
    <w:p w14:paraId="66580A82" w14:textId="77777777" w:rsidR="0063131C" w:rsidRPr="0063131C" w:rsidRDefault="0063131C" w:rsidP="0031614E">
      <w:pPr>
        <w:widowControl/>
        <w:numPr>
          <w:ilvl w:val="1"/>
          <w:numId w:val="4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lastRenderedPageBreak/>
        <w:t>أقوى ارتباط</w:t>
      </w:r>
      <w:r w:rsidRPr="0063131C">
        <w:rPr>
          <w:rFonts w:ascii="Times New Roman" w:hAnsi="Times New Roman" w:cs="Times New Roman"/>
          <w:sz w:val="28"/>
          <w:szCs w:val="28"/>
        </w:rPr>
        <w:t>: </w:t>
      </w:r>
      <w:r w:rsidRPr="0063131C">
        <w:rPr>
          <w:rFonts w:ascii="Times New Roman" w:hAnsi="Times New Roman" w:cs="Times New Roman"/>
          <w:sz w:val="28"/>
          <w:szCs w:val="28"/>
          <w:rtl/>
        </w:rPr>
        <w:t>تم تسجيل أقوى ارتباط إيجابي بين تصورات حوكمة الشركات</w:t>
      </w:r>
      <w:r w:rsidRPr="0063131C">
        <w:rPr>
          <w:rFonts w:ascii="Times New Roman" w:hAnsi="Times New Roman" w:cs="Times New Roman"/>
          <w:sz w:val="28"/>
          <w:szCs w:val="28"/>
        </w:rPr>
        <w:t xml:space="preserve"> (CGP) </w:t>
      </w:r>
      <w:proofErr w:type="gramStart"/>
      <w:r w:rsidRPr="0063131C">
        <w:rPr>
          <w:rFonts w:ascii="Times New Roman" w:hAnsi="Times New Roman" w:cs="Times New Roman"/>
          <w:sz w:val="28"/>
          <w:szCs w:val="28"/>
          <w:rtl/>
        </w:rPr>
        <w:t>و فعالية</w:t>
      </w:r>
      <w:proofErr w:type="gramEnd"/>
      <w:r w:rsidRPr="0063131C">
        <w:rPr>
          <w:rFonts w:ascii="Times New Roman" w:hAnsi="Times New Roman" w:cs="Times New Roman"/>
          <w:sz w:val="28"/>
          <w:szCs w:val="28"/>
          <w:rtl/>
        </w:rPr>
        <w:t xml:space="preserve"> التدقيق الداخلي</w:t>
      </w:r>
      <w:r w:rsidRPr="0063131C">
        <w:rPr>
          <w:rFonts w:ascii="Times New Roman" w:hAnsi="Times New Roman" w:cs="Times New Roman"/>
          <w:sz w:val="28"/>
          <w:szCs w:val="28"/>
        </w:rPr>
        <w:t xml:space="preserve"> (IAE) (0.66)</w:t>
      </w:r>
      <w:r w:rsidRPr="0063131C">
        <w:rPr>
          <w:rFonts w:ascii="Times New Roman" w:hAnsi="Times New Roman" w:cs="Times New Roman"/>
          <w:sz w:val="28"/>
          <w:szCs w:val="28"/>
          <w:rtl/>
        </w:rPr>
        <w:t>، مما يشير إلى علاقة وثيقة ومهمة بين قوة الحوكمة المتصورة وفعالية التدقيق الداخلي في البنوك</w:t>
      </w:r>
      <w:r w:rsidRPr="0063131C">
        <w:rPr>
          <w:rFonts w:ascii="Times New Roman" w:hAnsi="Times New Roman" w:cs="Times New Roman"/>
          <w:sz w:val="28"/>
          <w:szCs w:val="28"/>
        </w:rPr>
        <w:t>.</w:t>
      </w:r>
    </w:p>
    <w:p w14:paraId="5A980527" w14:textId="77777777" w:rsidR="0063131C" w:rsidRPr="0063131C" w:rsidRDefault="0063131C" w:rsidP="0031614E">
      <w:pPr>
        <w:widowControl/>
        <w:numPr>
          <w:ilvl w:val="1"/>
          <w:numId w:val="4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أضعف ارتباط</w:t>
      </w:r>
      <w:r w:rsidRPr="0063131C">
        <w:rPr>
          <w:rFonts w:ascii="Times New Roman" w:hAnsi="Times New Roman" w:cs="Times New Roman"/>
          <w:sz w:val="28"/>
          <w:szCs w:val="28"/>
        </w:rPr>
        <w:t>: </w:t>
      </w:r>
      <w:r w:rsidRPr="0063131C">
        <w:rPr>
          <w:rFonts w:ascii="Times New Roman" w:hAnsi="Times New Roman" w:cs="Times New Roman"/>
          <w:sz w:val="28"/>
          <w:szCs w:val="28"/>
          <w:rtl/>
        </w:rPr>
        <w:t>سُجل أضعف ارتباط (مع أنه لا يزال معتدلاً وإيجابياً) بين القيادة التناقضية</w:t>
      </w:r>
      <w:r w:rsidRPr="0063131C">
        <w:rPr>
          <w:rFonts w:ascii="Times New Roman" w:hAnsi="Times New Roman" w:cs="Times New Roman"/>
          <w:sz w:val="28"/>
          <w:szCs w:val="28"/>
        </w:rPr>
        <w:t xml:space="preserve"> (PL) </w:t>
      </w:r>
      <w:proofErr w:type="gramStart"/>
      <w:r w:rsidRPr="0063131C">
        <w:rPr>
          <w:rFonts w:ascii="Times New Roman" w:hAnsi="Times New Roman" w:cs="Times New Roman"/>
          <w:sz w:val="28"/>
          <w:szCs w:val="28"/>
          <w:rtl/>
        </w:rPr>
        <w:t>و فعالية</w:t>
      </w:r>
      <w:proofErr w:type="gramEnd"/>
      <w:r w:rsidRPr="0063131C">
        <w:rPr>
          <w:rFonts w:ascii="Times New Roman" w:hAnsi="Times New Roman" w:cs="Times New Roman"/>
          <w:sz w:val="28"/>
          <w:szCs w:val="28"/>
          <w:rtl/>
        </w:rPr>
        <w:t xml:space="preserve"> التدقيق الخارجي</w:t>
      </w:r>
      <w:r w:rsidRPr="0063131C">
        <w:rPr>
          <w:rFonts w:ascii="Times New Roman" w:hAnsi="Times New Roman" w:cs="Times New Roman"/>
          <w:sz w:val="28"/>
          <w:szCs w:val="28"/>
        </w:rPr>
        <w:t xml:space="preserve"> (EAE) (0.48). </w:t>
      </w:r>
      <w:r w:rsidRPr="0063131C">
        <w:rPr>
          <w:rFonts w:ascii="Times New Roman" w:hAnsi="Times New Roman" w:cs="Times New Roman"/>
          <w:sz w:val="28"/>
          <w:szCs w:val="28"/>
          <w:rtl/>
        </w:rPr>
        <w:t>هذا قد يشير إلى أن تأثير القيادة التناقضية داخل البنك يكون أكثر مباشرة على العمليات الداخلية (مثل التدقيق الداخلي) منه على الجهة الخارجية (المدقق الخارجي)، على الرغم من وجود تأثير مهم</w:t>
      </w:r>
      <w:r w:rsidRPr="0063131C">
        <w:rPr>
          <w:rFonts w:ascii="Times New Roman" w:hAnsi="Times New Roman" w:cs="Times New Roman"/>
          <w:sz w:val="28"/>
          <w:szCs w:val="28"/>
        </w:rPr>
        <w:t>.</w:t>
      </w:r>
    </w:p>
    <w:p w14:paraId="150A808A" w14:textId="77777777" w:rsidR="0063131C" w:rsidRPr="0063131C" w:rsidRDefault="0063131C" w:rsidP="0031614E">
      <w:pPr>
        <w:widowControl/>
        <w:numPr>
          <w:ilvl w:val="0"/>
          <w:numId w:val="1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نمط العلاقات</w:t>
      </w:r>
      <w:r w:rsidRPr="0063131C">
        <w:rPr>
          <w:rFonts w:ascii="Times New Roman" w:hAnsi="Times New Roman" w:cs="Times New Roman"/>
          <w:sz w:val="28"/>
          <w:szCs w:val="28"/>
        </w:rPr>
        <w:t>:</w:t>
      </w:r>
    </w:p>
    <w:p w14:paraId="4EF1D9AA" w14:textId="77777777" w:rsidR="0063131C" w:rsidRPr="0063131C" w:rsidRDefault="0063131C" w:rsidP="0031614E">
      <w:pPr>
        <w:widowControl/>
        <w:numPr>
          <w:ilvl w:val="1"/>
          <w:numId w:val="43"/>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تظهر تصورات حوكمة الشركات</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ارتباطاً قوياً ومتماثلاً مع كل من فعالية التدقيق الداخلي (0.66) والخارجي (0.59)، مما يؤكد دورها كعامل أساسي مشترك يدعم كلا النوعين من التدقيق</w:t>
      </w:r>
      <w:r w:rsidRPr="0063131C">
        <w:rPr>
          <w:rFonts w:ascii="Times New Roman" w:hAnsi="Times New Roman" w:cs="Times New Roman"/>
          <w:sz w:val="28"/>
          <w:szCs w:val="28"/>
        </w:rPr>
        <w:t>.</w:t>
      </w:r>
    </w:p>
    <w:p w14:paraId="2F383D0E" w14:textId="77777777" w:rsidR="0063131C" w:rsidRPr="0063131C" w:rsidRDefault="0063131C" w:rsidP="0031614E">
      <w:pPr>
        <w:widowControl/>
        <w:numPr>
          <w:ilvl w:val="1"/>
          <w:numId w:val="43"/>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ترتبط القيادة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بشكل معتدل وقوي مع جميع المتغيرات الأخرى (المدى: 0.48 إلى 0.57)، مما يدعم فرضية أنها عامل مؤثر مهم في النظام البيئي للتدقيق والحوكمة</w:t>
      </w:r>
      <w:r w:rsidRPr="0063131C">
        <w:rPr>
          <w:rFonts w:ascii="Times New Roman" w:hAnsi="Times New Roman" w:cs="Times New Roman"/>
          <w:sz w:val="28"/>
          <w:szCs w:val="28"/>
        </w:rPr>
        <w:t>.</w:t>
      </w:r>
    </w:p>
    <w:p w14:paraId="1B8B03F3" w14:textId="77777777" w:rsidR="0063131C" w:rsidRPr="0063131C" w:rsidRDefault="0063131C" w:rsidP="0031614E">
      <w:pPr>
        <w:widowControl/>
        <w:numPr>
          <w:ilvl w:val="0"/>
          <w:numId w:val="11"/>
        </w:numPr>
        <w:autoSpaceDE/>
        <w:autoSpaceDN/>
        <w:bidi/>
        <w:spacing w:after="200" w:line="276" w:lineRule="auto"/>
        <w:rPr>
          <w:rFonts w:ascii="Times New Roman" w:hAnsi="Times New Roman" w:cs="Times New Roman"/>
          <w:sz w:val="28"/>
          <w:szCs w:val="28"/>
          <w:rtl/>
        </w:rPr>
      </w:pPr>
      <w:r w:rsidRPr="0063131C">
        <w:rPr>
          <w:rFonts w:ascii="Times New Roman" w:hAnsi="Times New Roman" w:cs="Times New Roman"/>
          <w:sz w:val="28"/>
          <w:szCs w:val="28"/>
          <w:rtl/>
        </w:rPr>
        <w:t>تؤكد المصفوفة أن المقاييس المستخدمة تميز بشكل جيد بين البنيات المختلفة للدراسة (القيادة، الحوكمة، التدقيق الداخلي، التدقيق الخارجي)، وأن العلاقات بينها إيجابية ومعتدلة إلى قوية، مما يوفر أساساً سليماً لاختبار فرضيات التفاعل والتلطيف</w:t>
      </w:r>
      <w:r w:rsidRPr="0063131C">
        <w:rPr>
          <w:rFonts w:ascii="Times New Roman" w:hAnsi="Times New Roman" w:cs="Times New Roman"/>
          <w:sz w:val="28"/>
          <w:szCs w:val="28"/>
        </w:rPr>
        <w:t>.</w:t>
      </w:r>
    </w:p>
    <w:p w14:paraId="487A15F2"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الجدول 3: اختبار الفرضيات (نتائج الانحدار الهرمي)</w:t>
      </w:r>
    </w:p>
    <w:p w14:paraId="0EA8AE59"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المتغير التابع: فعالية التدقيق الداخلي</w:t>
      </w:r>
      <w:r w:rsidRPr="0063131C">
        <w:rPr>
          <w:rFonts w:ascii="Times New Roman" w:hAnsi="Times New Roman" w:cs="Times New Roman"/>
          <w:sz w:val="28"/>
          <w:szCs w:val="28"/>
        </w:rPr>
        <w:t xml:space="preserve"> (IAE)</w:t>
      </w:r>
    </w:p>
    <w:tbl>
      <w:tblPr>
        <w:bidiVisual/>
        <w:tblW w:w="10615" w:type="dxa"/>
        <w:tblInd w:w="113" w:type="dxa"/>
        <w:tblLook w:val="04A0" w:firstRow="1" w:lastRow="0" w:firstColumn="1" w:lastColumn="0" w:noHBand="0" w:noVBand="1"/>
      </w:tblPr>
      <w:tblGrid>
        <w:gridCol w:w="2695"/>
        <w:gridCol w:w="1890"/>
        <w:gridCol w:w="1620"/>
        <w:gridCol w:w="1530"/>
        <w:gridCol w:w="2880"/>
      </w:tblGrid>
      <w:tr w:rsidR="0063131C" w:rsidRPr="0063131C" w14:paraId="40FE22D1" w14:textId="77777777" w:rsidTr="001B60B2">
        <w:trPr>
          <w:trHeight w:val="315"/>
        </w:trPr>
        <w:tc>
          <w:tcPr>
            <w:tcW w:w="2695" w:type="dxa"/>
            <w:tcBorders>
              <w:top w:val="single" w:sz="4" w:space="0" w:color="auto"/>
              <w:left w:val="single" w:sz="4" w:space="0" w:color="auto"/>
              <w:bottom w:val="single" w:sz="4" w:space="0" w:color="auto"/>
              <w:right w:val="single" w:sz="4" w:space="0" w:color="auto"/>
            </w:tcBorders>
            <w:vAlign w:val="center"/>
            <w:hideMark/>
          </w:tcPr>
          <w:p w14:paraId="2DE9395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المتنبئات</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74A211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E5333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E9E0F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767B7A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4</w:t>
            </w:r>
          </w:p>
        </w:tc>
      </w:tr>
      <w:tr w:rsidR="0063131C" w:rsidRPr="0063131C" w14:paraId="685D82FF" w14:textId="77777777" w:rsidTr="001B60B2">
        <w:trPr>
          <w:trHeight w:val="315"/>
        </w:trPr>
        <w:tc>
          <w:tcPr>
            <w:tcW w:w="2695" w:type="dxa"/>
            <w:tcBorders>
              <w:top w:val="nil"/>
              <w:left w:val="single" w:sz="4" w:space="0" w:color="auto"/>
              <w:bottom w:val="single" w:sz="4" w:space="0" w:color="auto"/>
              <w:right w:val="single" w:sz="4" w:space="0" w:color="auto"/>
            </w:tcBorders>
            <w:vAlign w:val="center"/>
            <w:hideMark/>
          </w:tcPr>
          <w:p w14:paraId="708A83E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المتحكمات:</w:t>
            </w:r>
          </w:p>
        </w:tc>
        <w:tc>
          <w:tcPr>
            <w:tcW w:w="1890" w:type="dxa"/>
            <w:tcBorders>
              <w:top w:val="nil"/>
              <w:left w:val="single" w:sz="4" w:space="0" w:color="auto"/>
              <w:bottom w:val="single" w:sz="4" w:space="0" w:color="auto"/>
              <w:right w:val="single" w:sz="4" w:space="0" w:color="auto"/>
            </w:tcBorders>
            <w:vAlign w:val="center"/>
            <w:hideMark/>
          </w:tcPr>
          <w:p w14:paraId="0CF2A51D"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53B4F092"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530" w:type="dxa"/>
            <w:tcBorders>
              <w:top w:val="nil"/>
              <w:left w:val="single" w:sz="4" w:space="0" w:color="auto"/>
              <w:bottom w:val="single" w:sz="4" w:space="0" w:color="auto"/>
              <w:right w:val="single" w:sz="4" w:space="0" w:color="auto"/>
            </w:tcBorders>
            <w:vAlign w:val="center"/>
            <w:hideMark/>
          </w:tcPr>
          <w:p w14:paraId="5F7E033A"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2880" w:type="dxa"/>
            <w:tcBorders>
              <w:top w:val="nil"/>
              <w:left w:val="single" w:sz="4" w:space="0" w:color="auto"/>
              <w:bottom w:val="single" w:sz="4" w:space="0" w:color="auto"/>
              <w:right w:val="single" w:sz="4" w:space="0" w:color="auto"/>
            </w:tcBorders>
            <w:vAlign w:val="center"/>
            <w:hideMark/>
          </w:tcPr>
          <w:p w14:paraId="004EC162"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083956D1" w14:textId="77777777" w:rsidTr="001B60B2">
        <w:trPr>
          <w:trHeight w:val="945"/>
        </w:trPr>
        <w:tc>
          <w:tcPr>
            <w:tcW w:w="2695" w:type="dxa"/>
            <w:tcBorders>
              <w:top w:val="nil"/>
              <w:left w:val="single" w:sz="4" w:space="0" w:color="auto"/>
              <w:bottom w:val="single" w:sz="4" w:space="0" w:color="auto"/>
              <w:right w:val="single" w:sz="4" w:space="0" w:color="auto"/>
            </w:tcBorders>
            <w:vAlign w:val="center"/>
            <w:hideMark/>
          </w:tcPr>
          <w:p w14:paraId="66776BE5"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حجم البنك (لوغاريتم الأصول)</w:t>
            </w:r>
          </w:p>
        </w:tc>
        <w:tc>
          <w:tcPr>
            <w:tcW w:w="1890" w:type="dxa"/>
            <w:tcBorders>
              <w:top w:val="nil"/>
              <w:left w:val="single" w:sz="4" w:space="0" w:color="auto"/>
              <w:bottom w:val="single" w:sz="4" w:space="0" w:color="auto"/>
              <w:right w:val="single" w:sz="4" w:space="0" w:color="auto"/>
            </w:tcBorders>
            <w:vAlign w:val="center"/>
            <w:hideMark/>
          </w:tcPr>
          <w:p w14:paraId="0E7310B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0.18*</w:t>
            </w:r>
          </w:p>
        </w:tc>
        <w:tc>
          <w:tcPr>
            <w:tcW w:w="1620" w:type="dxa"/>
            <w:tcBorders>
              <w:top w:val="nil"/>
              <w:left w:val="single" w:sz="4" w:space="0" w:color="auto"/>
              <w:bottom w:val="single" w:sz="4" w:space="0" w:color="auto"/>
              <w:right w:val="single" w:sz="4" w:space="0" w:color="auto"/>
            </w:tcBorders>
            <w:vAlign w:val="center"/>
            <w:hideMark/>
          </w:tcPr>
          <w:p w14:paraId="6F547B1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0.15*</w:t>
            </w:r>
          </w:p>
        </w:tc>
        <w:tc>
          <w:tcPr>
            <w:tcW w:w="1530" w:type="dxa"/>
            <w:tcBorders>
              <w:top w:val="nil"/>
              <w:left w:val="single" w:sz="4" w:space="0" w:color="auto"/>
              <w:bottom w:val="single" w:sz="4" w:space="0" w:color="auto"/>
              <w:right w:val="single" w:sz="4" w:space="0" w:color="auto"/>
            </w:tcBorders>
            <w:vAlign w:val="center"/>
            <w:hideMark/>
          </w:tcPr>
          <w:p w14:paraId="1702256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0.14*</w:t>
            </w:r>
          </w:p>
        </w:tc>
        <w:tc>
          <w:tcPr>
            <w:tcW w:w="2880" w:type="dxa"/>
            <w:tcBorders>
              <w:top w:val="nil"/>
              <w:left w:val="single" w:sz="4" w:space="0" w:color="auto"/>
              <w:bottom w:val="single" w:sz="4" w:space="0" w:color="auto"/>
              <w:right w:val="single" w:sz="4" w:space="0" w:color="auto"/>
            </w:tcBorders>
            <w:vAlign w:val="center"/>
            <w:hideMark/>
          </w:tcPr>
          <w:p w14:paraId="48628FF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0.13*</w:t>
            </w:r>
          </w:p>
        </w:tc>
      </w:tr>
      <w:tr w:rsidR="0063131C" w:rsidRPr="0063131C" w14:paraId="4E5A9545" w14:textId="77777777" w:rsidTr="001B60B2">
        <w:trPr>
          <w:trHeight w:val="630"/>
        </w:trPr>
        <w:tc>
          <w:tcPr>
            <w:tcW w:w="2695" w:type="dxa"/>
            <w:tcBorders>
              <w:top w:val="nil"/>
              <w:left w:val="single" w:sz="4" w:space="0" w:color="auto"/>
              <w:bottom w:val="single" w:sz="4" w:space="0" w:color="auto"/>
              <w:right w:val="single" w:sz="4" w:space="0" w:color="auto"/>
            </w:tcBorders>
            <w:vAlign w:val="center"/>
            <w:hideMark/>
          </w:tcPr>
          <w:p w14:paraId="1AC434D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 xml:space="preserve">بنك إسلامي </w:t>
            </w:r>
          </w:p>
        </w:tc>
        <w:tc>
          <w:tcPr>
            <w:tcW w:w="1890" w:type="dxa"/>
            <w:tcBorders>
              <w:top w:val="nil"/>
              <w:left w:val="single" w:sz="4" w:space="0" w:color="auto"/>
              <w:bottom w:val="single" w:sz="4" w:space="0" w:color="auto"/>
              <w:right w:val="single" w:sz="4" w:space="0" w:color="auto"/>
            </w:tcBorders>
            <w:vAlign w:val="center"/>
            <w:hideMark/>
          </w:tcPr>
          <w:p w14:paraId="742CF12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0.12</w:t>
            </w:r>
          </w:p>
        </w:tc>
        <w:tc>
          <w:tcPr>
            <w:tcW w:w="1620" w:type="dxa"/>
            <w:tcBorders>
              <w:top w:val="nil"/>
              <w:left w:val="single" w:sz="4" w:space="0" w:color="auto"/>
              <w:bottom w:val="single" w:sz="4" w:space="0" w:color="auto"/>
              <w:right w:val="single" w:sz="4" w:space="0" w:color="auto"/>
            </w:tcBorders>
            <w:vAlign w:val="center"/>
            <w:hideMark/>
          </w:tcPr>
          <w:p w14:paraId="7B2D44F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w:t>
            </w:r>
          </w:p>
        </w:tc>
        <w:tc>
          <w:tcPr>
            <w:tcW w:w="1530" w:type="dxa"/>
            <w:tcBorders>
              <w:top w:val="nil"/>
              <w:left w:val="single" w:sz="4" w:space="0" w:color="auto"/>
              <w:bottom w:val="single" w:sz="4" w:space="0" w:color="auto"/>
              <w:right w:val="single" w:sz="4" w:space="0" w:color="auto"/>
            </w:tcBorders>
            <w:vAlign w:val="center"/>
            <w:hideMark/>
          </w:tcPr>
          <w:p w14:paraId="12BB3D5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0.09</w:t>
            </w:r>
          </w:p>
        </w:tc>
        <w:tc>
          <w:tcPr>
            <w:tcW w:w="2880" w:type="dxa"/>
            <w:tcBorders>
              <w:top w:val="nil"/>
              <w:left w:val="single" w:sz="4" w:space="0" w:color="auto"/>
              <w:bottom w:val="single" w:sz="4" w:space="0" w:color="auto"/>
              <w:right w:val="single" w:sz="4" w:space="0" w:color="auto"/>
            </w:tcBorders>
            <w:vAlign w:val="center"/>
            <w:hideMark/>
          </w:tcPr>
          <w:p w14:paraId="342D7126"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0.08</w:t>
            </w:r>
          </w:p>
        </w:tc>
      </w:tr>
      <w:tr w:rsidR="0063131C" w:rsidRPr="0063131C" w14:paraId="040BA34E" w14:textId="77777777" w:rsidTr="001B60B2">
        <w:trPr>
          <w:trHeight w:val="1575"/>
        </w:trPr>
        <w:tc>
          <w:tcPr>
            <w:tcW w:w="2695" w:type="dxa"/>
            <w:tcBorders>
              <w:top w:val="nil"/>
              <w:left w:val="single" w:sz="4" w:space="0" w:color="auto"/>
              <w:bottom w:val="single" w:sz="4" w:space="0" w:color="auto"/>
              <w:right w:val="single" w:sz="4" w:space="0" w:color="auto"/>
            </w:tcBorders>
            <w:vAlign w:val="center"/>
            <w:hideMark/>
          </w:tcPr>
          <w:p w14:paraId="041D697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 xml:space="preserve">العراق مقابل دول مجلس التعاون الخليجي </w:t>
            </w:r>
          </w:p>
        </w:tc>
        <w:tc>
          <w:tcPr>
            <w:tcW w:w="1890" w:type="dxa"/>
            <w:tcBorders>
              <w:top w:val="nil"/>
              <w:left w:val="single" w:sz="4" w:space="0" w:color="auto"/>
              <w:bottom w:val="single" w:sz="4" w:space="0" w:color="auto"/>
              <w:right w:val="single" w:sz="4" w:space="0" w:color="auto"/>
            </w:tcBorders>
            <w:vAlign w:val="center"/>
            <w:hideMark/>
          </w:tcPr>
          <w:p w14:paraId="77629A5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-0.25***</w:t>
            </w:r>
          </w:p>
        </w:tc>
        <w:tc>
          <w:tcPr>
            <w:tcW w:w="1620" w:type="dxa"/>
            <w:tcBorders>
              <w:top w:val="nil"/>
              <w:left w:val="single" w:sz="4" w:space="0" w:color="auto"/>
              <w:bottom w:val="single" w:sz="4" w:space="0" w:color="auto"/>
              <w:right w:val="single" w:sz="4" w:space="0" w:color="auto"/>
            </w:tcBorders>
            <w:vAlign w:val="center"/>
            <w:hideMark/>
          </w:tcPr>
          <w:p w14:paraId="1CC805B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-0.22***</w:t>
            </w:r>
          </w:p>
        </w:tc>
        <w:tc>
          <w:tcPr>
            <w:tcW w:w="1530" w:type="dxa"/>
            <w:tcBorders>
              <w:top w:val="nil"/>
              <w:left w:val="single" w:sz="4" w:space="0" w:color="auto"/>
              <w:bottom w:val="single" w:sz="4" w:space="0" w:color="auto"/>
              <w:right w:val="single" w:sz="4" w:space="0" w:color="auto"/>
            </w:tcBorders>
            <w:vAlign w:val="center"/>
            <w:hideMark/>
          </w:tcPr>
          <w:p w14:paraId="408F74E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-0.20***</w:t>
            </w:r>
          </w:p>
        </w:tc>
        <w:tc>
          <w:tcPr>
            <w:tcW w:w="2880" w:type="dxa"/>
            <w:tcBorders>
              <w:top w:val="nil"/>
              <w:left w:val="single" w:sz="4" w:space="0" w:color="auto"/>
              <w:bottom w:val="single" w:sz="4" w:space="0" w:color="auto"/>
              <w:right w:val="single" w:sz="4" w:space="0" w:color="auto"/>
            </w:tcBorders>
            <w:vAlign w:val="center"/>
            <w:hideMark/>
          </w:tcPr>
          <w:p w14:paraId="5A838ED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-0.19***</w:t>
            </w:r>
          </w:p>
        </w:tc>
      </w:tr>
      <w:tr w:rsidR="0063131C" w:rsidRPr="0063131C" w14:paraId="2FAE38F5" w14:textId="77777777" w:rsidTr="001B60B2">
        <w:trPr>
          <w:trHeight w:val="630"/>
        </w:trPr>
        <w:tc>
          <w:tcPr>
            <w:tcW w:w="2695" w:type="dxa"/>
            <w:tcBorders>
              <w:top w:val="nil"/>
              <w:left w:val="single" w:sz="4" w:space="0" w:color="auto"/>
              <w:bottom w:val="single" w:sz="4" w:space="0" w:color="auto"/>
              <w:right w:val="single" w:sz="4" w:space="0" w:color="auto"/>
            </w:tcBorders>
            <w:vAlign w:val="center"/>
            <w:hideMark/>
          </w:tcPr>
          <w:p w14:paraId="4D84889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التأثيرات الرئيسية:</w:t>
            </w:r>
          </w:p>
        </w:tc>
        <w:tc>
          <w:tcPr>
            <w:tcW w:w="1890" w:type="dxa"/>
            <w:tcBorders>
              <w:top w:val="nil"/>
              <w:left w:val="single" w:sz="4" w:space="0" w:color="auto"/>
              <w:bottom w:val="single" w:sz="4" w:space="0" w:color="auto"/>
              <w:right w:val="single" w:sz="4" w:space="0" w:color="auto"/>
            </w:tcBorders>
            <w:vAlign w:val="center"/>
            <w:hideMark/>
          </w:tcPr>
          <w:p w14:paraId="70796EA8"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7D9726C0"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530" w:type="dxa"/>
            <w:tcBorders>
              <w:top w:val="nil"/>
              <w:left w:val="single" w:sz="4" w:space="0" w:color="auto"/>
              <w:bottom w:val="single" w:sz="4" w:space="0" w:color="auto"/>
              <w:right w:val="single" w:sz="4" w:space="0" w:color="auto"/>
            </w:tcBorders>
            <w:vAlign w:val="center"/>
            <w:hideMark/>
          </w:tcPr>
          <w:p w14:paraId="2AB6A08B"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2880" w:type="dxa"/>
            <w:tcBorders>
              <w:top w:val="nil"/>
              <w:left w:val="single" w:sz="4" w:space="0" w:color="auto"/>
              <w:bottom w:val="single" w:sz="4" w:space="0" w:color="auto"/>
              <w:right w:val="single" w:sz="4" w:space="0" w:color="auto"/>
            </w:tcBorders>
            <w:vAlign w:val="center"/>
            <w:hideMark/>
          </w:tcPr>
          <w:p w14:paraId="3B39B3A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1B8E2BD7" w14:textId="77777777" w:rsidTr="001B60B2">
        <w:trPr>
          <w:trHeight w:val="945"/>
        </w:trPr>
        <w:tc>
          <w:tcPr>
            <w:tcW w:w="2695" w:type="dxa"/>
            <w:tcBorders>
              <w:top w:val="nil"/>
              <w:left w:val="single" w:sz="4" w:space="0" w:color="auto"/>
              <w:bottom w:val="single" w:sz="4" w:space="0" w:color="auto"/>
              <w:right w:val="single" w:sz="4" w:space="0" w:color="auto"/>
            </w:tcBorders>
            <w:vAlign w:val="center"/>
            <w:hideMark/>
          </w:tcPr>
          <w:p w14:paraId="49CBCB5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lastRenderedPageBreak/>
              <w:t>القيادة التناقضية (</w:t>
            </w:r>
            <w:r w:rsidRPr="0063131C">
              <w:rPr>
                <w:rFonts w:ascii="Times New Roman" w:eastAsia="Times New Roman" w:hAnsi="Times New Roman" w:cs="Times New Roman"/>
                <w:color w:val="000000"/>
                <w:sz w:val="28"/>
                <w:szCs w:val="28"/>
              </w:rPr>
              <w:t>PL</w:t>
            </w:r>
            <w:r w:rsidRPr="0063131C">
              <w:rPr>
                <w:rFonts w:ascii="Times New Roman" w:eastAsia="Times New Roman" w:hAnsi="Times New Roman" w:cs="Times New Roman"/>
                <w:color w:val="000000"/>
                <w:sz w:val="28"/>
                <w:szCs w:val="28"/>
                <w:rtl/>
              </w:rPr>
              <w:t>)</w:t>
            </w:r>
          </w:p>
        </w:tc>
        <w:tc>
          <w:tcPr>
            <w:tcW w:w="1890" w:type="dxa"/>
            <w:tcBorders>
              <w:top w:val="nil"/>
              <w:left w:val="single" w:sz="4" w:space="0" w:color="auto"/>
              <w:bottom w:val="single" w:sz="4" w:space="0" w:color="auto"/>
              <w:right w:val="single" w:sz="4" w:space="0" w:color="auto"/>
            </w:tcBorders>
            <w:vAlign w:val="center"/>
            <w:hideMark/>
          </w:tcPr>
          <w:p w14:paraId="2A43EB1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0A9EDD8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0.31***</w:t>
            </w:r>
          </w:p>
        </w:tc>
        <w:tc>
          <w:tcPr>
            <w:tcW w:w="1530" w:type="dxa"/>
            <w:tcBorders>
              <w:top w:val="nil"/>
              <w:left w:val="single" w:sz="4" w:space="0" w:color="auto"/>
              <w:bottom w:val="single" w:sz="4" w:space="0" w:color="auto"/>
              <w:right w:val="single" w:sz="4" w:space="0" w:color="auto"/>
            </w:tcBorders>
            <w:vAlign w:val="center"/>
            <w:hideMark/>
          </w:tcPr>
          <w:p w14:paraId="0BA617EF"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0.29***</w:t>
            </w:r>
          </w:p>
        </w:tc>
        <w:tc>
          <w:tcPr>
            <w:tcW w:w="2880" w:type="dxa"/>
            <w:tcBorders>
              <w:top w:val="nil"/>
              <w:left w:val="single" w:sz="4" w:space="0" w:color="auto"/>
              <w:bottom w:val="single" w:sz="4" w:space="0" w:color="auto"/>
              <w:right w:val="single" w:sz="4" w:space="0" w:color="auto"/>
            </w:tcBorders>
            <w:vAlign w:val="center"/>
            <w:hideMark/>
          </w:tcPr>
          <w:p w14:paraId="7DF0D7A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0.28***</w:t>
            </w:r>
          </w:p>
        </w:tc>
      </w:tr>
      <w:tr w:rsidR="0063131C" w:rsidRPr="0063131C" w14:paraId="16DC5B92" w14:textId="77777777" w:rsidTr="001B60B2">
        <w:trPr>
          <w:trHeight w:val="1260"/>
        </w:trPr>
        <w:tc>
          <w:tcPr>
            <w:tcW w:w="2695" w:type="dxa"/>
            <w:tcBorders>
              <w:top w:val="nil"/>
              <w:left w:val="single" w:sz="4" w:space="0" w:color="auto"/>
              <w:bottom w:val="single" w:sz="4" w:space="0" w:color="auto"/>
              <w:right w:val="single" w:sz="4" w:space="0" w:color="auto"/>
            </w:tcBorders>
            <w:vAlign w:val="center"/>
            <w:hideMark/>
          </w:tcPr>
          <w:p w14:paraId="3834887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تصورات حوكمة الشركات (</w:t>
            </w:r>
            <w:r w:rsidRPr="0063131C">
              <w:rPr>
                <w:rFonts w:ascii="Times New Roman" w:eastAsia="Times New Roman" w:hAnsi="Times New Roman" w:cs="Times New Roman"/>
                <w:color w:val="000000"/>
                <w:sz w:val="28"/>
                <w:szCs w:val="28"/>
              </w:rPr>
              <w:t>CGP</w:t>
            </w:r>
            <w:r w:rsidRPr="0063131C">
              <w:rPr>
                <w:rFonts w:ascii="Times New Roman" w:eastAsia="Times New Roman" w:hAnsi="Times New Roman" w:cs="Times New Roman"/>
                <w:color w:val="000000"/>
                <w:sz w:val="28"/>
                <w:szCs w:val="28"/>
                <w:rtl/>
              </w:rPr>
              <w:t>)</w:t>
            </w:r>
          </w:p>
        </w:tc>
        <w:tc>
          <w:tcPr>
            <w:tcW w:w="1890" w:type="dxa"/>
            <w:tcBorders>
              <w:top w:val="nil"/>
              <w:left w:val="single" w:sz="4" w:space="0" w:color="auto"/>
              <w:bottom w:val="single" w:sz="4" w:space="0" w:color="auto"/>
              <w:right w:val="single" w:sz="4" w:space="0" w:color="auto"/>
            </w:tcBorders>
            <w:vAlign w:val="center"/>
            <w:hideMark/>
          </w:tcPr>
          <w:p w14:paraId="5264CB6C"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7FDCC7EC"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530" w:type="dxa"/>
            <w:tcBorders>
              <w:top w:val="nil"/>
              <w:left w:val="single" w:sz="4" w:space="0" w:color="auto"/>
              <w:bottom w:val="single" w:sz="4" w:space="0" w:color="auto"/>
              <w:right w:val="single" w:sz="4" w:space="0" w:color="auto"/>
            </w:tcBorders>
            <w:vAlign w:val="center"/>
            <w:hideMark/>
          </w:tcPr>
          <w:p w14:paraId="53EE92D5"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0.34***</w:t>
            </w:r>
          </w:p>
        </w:tc>
        <w:tc>
          <w:tcPr>
            <w:tcW w:w="2880" w:type="dxa"/>
            <w:tcBorders>
              <w:top w:val="nil"/>
              <w:left w:val="single" w:sz="4" w:space="0" w:color="auto"/>
              <w:bottom w:val="single" w:sz="4" w:space="0" w:color="auto"/>
              <w:right w:val="single" w:sz="4" w:space="0" w:color="auto"/>
            </w:tcBorders>
            <w:vAlign w:val="center"/>
            <w:hideMark/>
          </w:tcPr>
          <w:p w14:paraId="0283D70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0.33***</w:t>
            </w:r>
          </w:p>
        </w:tc>
      </w:tr>
      <w:tr w:rsidR="0063131C" w:rsidRPr="0063131C" w14:paraId="40F2FB49" w14:textId="77777777" w:rsidTr="001B60B2">
        <w:trPr>
          <w:trHeight w:val="315"/>
        </w:trPr>
        <w:tc>
          <w:tcPr>
            <w:tcW w:w="2695" w:type="dxa"/>
            <w:tcBorders>
              <w:top w:val="nil"/>
              <w:left w:val="single" w:sz="4" w:space="0" w:color="auto"/>
              <w:bottom w:val="single" w:sz="4" w:space="0" w:color="auto"/>
              <w:right w:val="single" w:sz="4" w:space="0" w:color="auto"/>
            </w:tcBorders>
            <w:vAlign w:val="center"/>
            <w:hideMark/>
          </w:tcPr>
          <w:p w14:paraId="1EB19C7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التفاعل:</w:t>
            </w:r>
          </w:p>
        </w:tc>
        <w:tc>
          <w:tcPr>
            <w:tcW w:w="1890" w:type="dxa"/>
            <w:tcBorders>
              <w:top w:val="nil"/>
              <w:left w:val="single" w:sz="4" w:space="0" w:color="auto"/>
              <w:bottom w:val="single" w:sz="4" w:space="0" w:color="auto"/>
              <w:right w:val="single" w:sz="4" w:space="0" w:color="auto"/>
            </w:tcBorders>
            <w:vAlign w:val="center"/>
            <w:hideMark/>
          </w:tcPr>
          <w:p w14:paraId="1ECCB3C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2E19FA17"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530" w:type="dxa"/>
            <w:tcBorders>
              <w:top w:val="nil"/>
              <w:left w:val="single" w:sz="4" w:space="0" w:color="auto"/>
              <w:bottom w:val="single" w:sz="4" w:space="0" w:color="auto"/>
              <w:right w:val="single" w:sz="4" w:space="0" w:color="auto"/>
            </w:tcBorders>
            <w:vAlign w:val="center"/>
            <w:hideMark/>
          </w:tcPr>
          <w:p w14:paraId="359C168E"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2880" w:type="dxa"/>
            <w:tcBorders>
              <w:top w:val="nil"/>
              <w:left w:val="single" w:sz="4" w:space="0" w:color="auto"/>
              <w:bottom w:val="single" w:sz="4" w:space="0" w:color="auto"/>
              <w:right w:val="single" w:sz="4" w:space="0" w:color="auto"/>
            </w:tcBorders>
            <w:vAlign w:val="center"/>
            <w:hideMark/>
          </w:tcPr>
          <w:p w14:paraId="401A0307"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3712627E" w14:textId="77777777" w:rsidTr="001B60B2">
        <w:trPr>
          <w:trHeight w:val="315"/>
        </w:trPr>
        <w:tc>
          <w:tcPr>
            <w:tcW w:w="2695" w:type="dxa"/>
            <w:tcBorders>
              <w:top w:val="nil"/>
              <w:left w:val="single" w:sz="4" w:space="0" w:color="auto"/>
              <w:bottom w:val="single" w:sz="4" w:space="0" w:color="auto"/>
              <w:right w:val="single" w:sz="4" w:space="0" w:color="auto"/>
            </w:tcBorders>
            <w:vAlign w:val="center"/>
            <w:hideMark/>
          </w:tcPr>
          <w:p w14:paraId="449EEDE5"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PL × CGP</w:t>
            </w:r>
          </w:p>
        </w:tc>
        <w:tc>
          <w:tcPr>
            <w:tcW w:w="1890" w:type="dxa"/>
            <w:tcBorders>
              <w:top w:val="nil"/>
              <w:left w:val="single" w:sz="4" w:space="0" w:color="auto"/>
              <w:bottom w:val="single" w:sz="4" w:space="0" w:color="auto"/>
              <w:right w:val="single" w:sz="4" w:space="0" w:color="auto"/>
            </w:tcBorders>
            <w:vAlign w:val="center"/>
            <w:hideMark/>
          </w:tcPr>
          <w:p w14:paraId="201943E2"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620" w:type="dxa"/>
            <w:tcBorders>
              <w:top w:val="nil"/>
              <w:left w:val="single" w:sz="4" w:space="0" w:color="auto"/>
              <w:bottom w:val="single" w:sz="4" w:space="0" w:color="auto"/>
              <w:right w:val="single" w:sz="4" w:space="0" w:color="auto"/>
            </w:tcBorders>
            <w:vAlign w:val="center"/>
            <w:hideMark/>
          </w:tcPr>
          <w:p w14:paraId="044DF8D7"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530" w:type="dxa"/>
            <w:tcBorders>
              <w:top w:val="nil"/>
              <w:left w:val="single" w:sz="4" w:space="0" w:color="auto"/>
              <w:bottom w:val="single" w:sz="4" w:space="0" w:color="auto"/>
              <w:right w:val="single" w:sz="4" w:space="0" w:color="auto"/>
            </w:tcBorders>
            <w:vAlign w:val="center"/>
            <w:hideMark/>
          </w:tcPr>
          <w:p w14:paraId="3E500B60"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2880" w:type="dxa"/>
            <w:tcBorders>
              <w:top w:val="nil"/>
              <w:left w:val="single" w:sz="4" w:space="0" w:color="auto"/>
              <w:bottom w:val="single" w:sz="4" w:space="0" w:color="auto"/>
              <w:right w:val="single" w:sz="4" w:space="0" w:color="auto"/>
            </w:tcBorders>
            <w:vAlign w:val="center"/>
            <w:hideMark/>
          </w:tcPr>
          <w:p w14:paraId="1FD12F5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0.18**</w:t>
            </w:r>
          </w:p>
        </w:tc>
      </w:tr>
      <w:tr w:rsidR="0063131C" w:rsidRPr="0063131C" w14:paraId="50EFF7FA" w14:textId="77777777" w:rsidTr="001B60B2">
        <w:trPr>
          <w:trHeight w:val="315"/>
        </w:trPr>
        <w:tc>
          <w:tcPr>
            <w:tcW w:w="2695" w:type="dxa"/>
            <w:tcBorders>
              <w:top w:val="nil"/>
              <w:left w:val="single" w:sz="4" w:space="0" w:color="auto"/>
              <w:bottom w:val="single" w:sz="4" w:space="0" w:color="auto"/>
              <w:right w:val="single" w:sz="4" w:space="0" w:color="auto"/>
            </w:tcBorders>
            <w:vAlign w:val="center"/>
            <w:hideMark/>
          </w:tcPr>
          <w:p w14:paraId="57594A9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R²</w:t>
            </w:r>
          </w:p>
        </w:tc>
        <w:tc>
          <w:tcPr>
            <w:tcW w:w="1890" w:type="dxa"/>
            <w:tcBorders>
              <w:top w:val="nil"/>
              <w:left w:val="single" w:sz="4" w:space="0" w:color="auto"/>
              <w:bottom w:val="single" w:sz="4" w:space="0" w:color="auto"/>
              <w:right w:val="single" w:sz="4" w:space="0" w:color="auto"/>
            </w:tcBorders>
            <w:vAlign w:val="center"/>
            <w:hideMark/>
          </w:tcPr>
          <w:p w14:paraId="178FACB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0.14</w:t>
            </w:r>
          </w:p>
        </w:tc>
        <w:tc>
          <w:tcPr>
            <w:tcW w:w="1620" w:type="dxa"/>
            <w:tcBorders>
              <w:top w:val="nil"/>
              <w:left w:val="single" w:sz="4" w:space="0" w:color="auto"/>
              <w:bottom w:val="single" w:sz="4" w:space="0" w:color="auto"/>
              <w:right w:val="single" w:sz="4" w:space="0" w:color="auto"/>
            </w:tcBorders>
            <w:vAlign w:val="center"/>
            <w:hideMark/>
          </w:tcPr>
          <w:p w14:paraId="7DE1E036"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0.27</w:t>
            </w:r>
          </w:p>
        </w:tc>
        <w:tc>
          <w:tcPr>
            <w:tcW w:w="1530" w:type="dxa"/>
            <w:tcBorders>
              <w:top w:val="nil"/>
              <w:left w:val="single" w:sz="4" w:space="0" w:color="auto"/>
              <w:bottom w:val="single" w:sz="4" w:space="0" w:color="auto"/>
              <w:right w:val="single" w:sz="4" w:space="0" w:color="auto"/>
            </w:tcBorders>
            <w:vAlign w:val="center"/>
            <w:hideMark/>
          </w:tcPr>
          <w:p w14:paraId="5D6381D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0.38</w:t>
            </w:r>
          </w:p>
        </w:tc>
        <w:tc>
          <w:tcPr>
            <w:tcW w:w="2880" w:type="dxa"/>
            <w:tcBorders>
              <w:top w:val="nil"/>
              <w:left w:val="single" w:sz="4" w:space="0" w:color="auto"/>
              <w:bottom w:val="single" w:sz="4" w:space="0" w:color="auto"/>
              <w:right w:val="single" w:sz="4" w:space="0" w:color="auto"/>
            </w:tcBorders>
            <w:vAlign w:val="center"/>
            <w:hideMark/>
          </w:tcPr>
          <w:p w14:paraId="4D79B3B5"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0.41</w:t>
            </w:r>
          </w:p>
        </w:tc>
      </w:tr>
      <w:tr w:rsidR="0063131C" w:rsidRPr="0063131C" w14:paraId="26AAAF38" w14:textId="77777777" w:rsidTr="001B60B2">
        <w:trPr>
          <w:trHeight w:val="315"/>
        </w:trPr>
        <w:tc>
          <w:tcPr>
            <w:tcW w:w="2695" w:type="dxa"/>
            <w:tcBorders>
              <w:top w:val="nil"/>
              <w:left w:val="single" w:sz="4" w:space="0" w:color="auto"/>
              <w:bottom w:val="single" w:sz="4" w:space="0" w:color="auto"/>
              <w:right w:val="single" w:sz="4" w:space="0" w:color="auto"/>
            </w:tcBorders>
            <w:vAlign w:val="center"/>
            <w:hideMark/>
          </w:tcPr>
          <w:p w14:paraId="210907C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ΔR²</w:t>
            </w:r>
          </w:p>
        </w:tc>
        <w:tc>
          <w:tcPr>
            <w:tcW w:w="1890" w:type="dxa"/>
            <w:tcBorders>
              <w:top w:val="nil"/>
              <w:left w:val="single" w:sz="4" w:space="0" w:color="auto"/>
              <w:bottom w:val="single" w:sz="4" w:space="0" w:color="auto"/>
              <w:right w:val="single" w:sz="4" w:space="0" w:color="auto"/>
            </w:tcBorders>
            <w:vAlign w:val="center"/>
            <w:hideMark/>
          </w:tcPr>
          <w:p w14:paraId="727BAAC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p>
        </w:tc>
        <w:tc>
          <w:tcPr>
            <w:tcW w:w="1620" w:type="dxa"/>
            <w:tcBorders>
              <w:top w:val="nil"/>
              <w:left w:val="single" w:sz="4" w:space="0" w:color="auto"/>
              <w:bottom w:val="single" w:sz="4" w:space="0" w:color="auto"/>
              <w:right w:val="single" w:sz="4" w:space="0" w:color="auto"/>
            </w:tcBorders>
            <w:vAlign w:val="center"/>
            <w:hideMark/>
          </w:tcPr>
          <w:p w14:paraId="0D53F74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0.13***</w:t>
            </w:r>
          </w:p>
        </w:tc>
        <w:tc>
          <w:tcPr>
            <w:tcW w:w="1530" w:type="dxa"/>
            <w:tcBorders>
              <w:top w:val="nil"/>
              <w:left w:val="single" w:sz="4" w:space="0" w:color="auto"/>
              <w:bottom w:val="single" w:sz="4" w:space="0" w:color="auto"/>
              <w:right w:val="single" w:sz="4" w:space="0" w:color="auto"/>
            </w:tcBorders>
            <w:vAlign w:val="center"/>
            <w:hideMark/>
          </w:tcPr>
          <w:p w14:paraId="6941336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0.11***</w:t>
            </w:r>
          </w:p>
        </w:tc>
        <w:tc>
          <w:tcPr>
            <w:tcW w:w="2880" w:type="dxa"/>
            <w:tcBorders>
              <w:top w:val="nil"/>
              <w:left w:val="single" w:sz="4" w:space="0" w:color="auto"/>
              <w:bottom w:val="single" w:sz="4" w:space="0" w:color="auto"/>
              <w:right w:val="single" w:sz="4" w:space="0" w:color="auto"/>
            </w:tcBorders>
            <w:vAlign w:val="center"/>
            <w:hideMark/>
          </w:tcPr>
          <w:p w14:paraId="055EF35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0.03*</w:t>
            </w:r>
          </w:p>
        </w:tc>
      </w:tr>
    </w:tbl>
    <w:p w14:paraId="361977E2"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30DA4734"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الملاحظات الرئيسية على نتائج تحليل </w:t>
      </w:r>
      <w:proofErr w:type="gramStart"/>
      <w:r w:rsidRPr="0063131C">
        <w:rPr>
          <w:rFonts w:ascii="Times New Roman" w:hAnsi="Times New Roman" w:cs="Times New Roman"/>
          <w:sz w:val="28"/>
          <w:szCs w:val="28"/>
          <w:rtl/>
        </w:rPr>
        <w:t>الانحدار</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 xml:space="preserve"> المتغير</w:t>
      </w:r>
      <w:proofErr w:type="gramEnd"/>
      <w:r w:rsidRPr="0063131C">
        <w:rPr>
          <w:rFonts w:ascii="Times New Roman" w:hAnsi="Times New Roman" w:cs="Times New Roman"/>
          <w:sz w:val="28"/>
          <w:szCs w:val="28"/>
          <w:rtl/>
        </w:rPr>
        <w:t xml:space="preserve"> التابع: فعالية التدقيق الداخلي</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IAE):</w:t>
      </w:r>
      <w:r w:rsidRPr="0063131C">
        <w:rPr>
          <w:rFonts w:ascii="Times New Roman" w:hAnsi="Times New Roman" w:cs="Times New Roman"/>
          <w:sz w:val="28"/>
          <w:szCs w:val="28"/>
          <w:rtl/>
        </w:rPr>
        <w:t>)</w:t>
      </w:r>
      <w:proofErr w:type="gramEnd"/>
    </w:p>
    <w:p w14:paraId="40EA7580" w14:textId="77777777" w:rsidR="0063131C" w:rsidRPr="0063131C" w:rsidRDefault="0063131C" w:rsidP="0031614E">
      <w:pPr>
        <w:widowControl/>
        <w:numPr>
          <w:ilvl w:val="0"/>
          <w:numId w:val="1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دعم الفرضيات الرئيسية</w:t>
      </w:r>
      <w:r w:rsidRPr="0063131C">
        <w:rPr>
          <w:rFonts w:ascii="Times New Roman" w:hAnsi="Times New Roman" w:cs="Times New Roman"/>
          <w:sz w:val="28"/>
          <w:szCs w:val="28"/>
        </w:rPr>
        <w:t>:</w:t>
      </w:r>
    </w:p>
    <w:p w14:paraId="7DAA80A5" w14:textId="77777777" w:rsidR="0063131C" w:rsidRPr="0063131C" w:rsidRDefault="0063131C" w:rsidP="0031614E">
      <w:pPr>
        <w:widowControl/>
        <w:numPr>
          <w:ilvl w:val="1"/>
          <w:numId w:val="42"/>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H1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وجود تأثير إيجابي قوي ومعنوي للقيادة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على فعالية التدقيق الداخلي. إضافة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في النموذج 2 تزيد التفسير</w:t>
      </w:r>
      <w:r w:rsidRPr="0063131C">
        <w:rPr>
          <w:rFonts w:ascii="Times New Roman" w:hAnsi="Times New Roman" w:cs="Times New Roman"/>
          <w:sz w:val="28"/>
          <w:szCs w:val="28"/>
        </w:rPr>
        <w:t xml:space="preserve"> (R²) </w:t>
      </w:r>
      <w:r w:rsidRPr="0063131C">
        <w:rPr>
          <w:rFonts w:ascii="Times New Roman" w:hAnsi="Times New Roman" w:cs="Times New Roman"/>
          <w:sz w:val="28"/>
          <w:szCs w:val="28"/>
          <w:rtl/>
        </w:rPr>
        <w:t>بنسبة </w:t>
      </w:r>
      <w:r w:rsidRPr="0063131C">
        <w:rPr>
          <w:rFonts w:ascii="Times New Roman" w:hAnsi="Times New Roman" w:cs="Times New Roman"/>
          <w:sz w:val="28"/>
          <w:szCs w:val="28"/>
        </w:rPr>
        <w:t>13% (ΔR²=0.13***)</w:t>
      </w:r>
      <w:r w:rsidRPr="0063131C">
        <w:rPr>
          <w:rFonts w:ascii="Times New Roman" w:hAnsi="Times New Roman" w:cs="Times New Roman"/>
          <w:sz w:val="28"/>
          <w:szCs w:val="28"/>
          <w:rtl/>
        </w:rPr>
        <w:t>، وتبقى معاملاتها ثابتة ومهمة عبر النماذج</w:t>
      </w:r>
      <w:r w:rsidRPr="0063131C">
        <w:rPr>
          <w:rFonts w:ascii="Times New Roman" w:hAnsi="Times New Roman" w:cs="Times New Roman"/>
          <w:sz w:val="28"/>
          <w:szCs w:val="28"/>
        </w:rPr>
        <w:t xml:space="preserve"> (β ~0.31 </w:t>
      </w:r>
      <w:r w:rsidRPr="0063131C">
        <w:rPr>
          <w:rFonts w:ascii="Times New Roman" w:hAnsi="Times New Roman" w:cs="Times New Roman"/>
          <w:sz w:val="28"/>
          <w:szCs w:val="28"/>
          <w:rtl/>
        </w:rPr>
        <w:t>إلى 0.28</w:t>
      </w:r>
      <w:r w:rsidRPr="0063131C">
        <w:rPr>
          <w:rFonts w:ascii="Times New Roman" w:hAnsi="Times New Roman" w:cs="Times New Roman"/>
          <w:sz w:val="28"/>
          <w:szCs w:val="28"/>
        </w:rPr>
        <w:t>).</w:t>
      </w:r>
    </w:p>
    <w:p w14:paraId="11162F48" w14:textId="77777777" w:rsidR="0063131C" w:rsidRPr="0063131C" w:rsidRDefault="0063131C" w:rsidP="0031614E">
      <w:pPr>
        <w:widowControl/>
        <w:numPr>
          <w:ilvl w:val="1"/>
          <w:numId w:val="42"/>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H2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وجود تأثير إيجابي قوي ومعنوي لتصورات حوكمة الشركات</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على فعالية التدقيق الداخلي. إضافة</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في النموذج 3 تزيد التفسير بنسبة </w:t>
      </w:r>
      <w:r w:rsidRPr="0063131C">
        <w:rPr>
          <w:rFonts w:ascii="Times New Roman" w:hAnsi="Times New Roman" w:cs="Times New Roman"/>
          <w:sz w:val="28"/>
          <w:szCs w:val="28"/>
        </w:rPr>
        <w:t>11% </w:t>
      </w:r>
      <w:r w:rsidRPr="0063131C">
        <w:rPr>
          <w:rFonts w:ascii="Times New Roman" w:hAnsi="Times New Roman" w:cs="Times New Roman"/>
          <w:sz w:val="28"/>
          <w:szCs w:val="28"/>
          <w:rtl/>
        </w:rPr>
        <w:t>أخرى</w:t>
      </w:r>
      <w:r w:rsidRPr="0063131C">
        <w:rPr>
          <w:rFonts w:ascii="Times New Roman" w:hAnsi="Times New Roman" w:cs="Times New Roman"/>
          <w:sz w:val="28"/>
          <w:szCs w:val="28"/>
        </w:rPr>
        <w:t xml:space="preserve"> (ΔR²=0.11*)</w:t>
      </w:r>
      <w:r w:rsidRPr="0063131C">
        <w:rPr>
          <w:rFonts w:ascii="Times New Roman" w:hAnsi="Times New Roman" w:cs="Times New Roman"/>
          <w:sz w:val="28"/>
          <w:szCs w:val="28"/>
          <w:rtl/>
        </w:rPr>
        <w:t>، وتظهر كأقوى متنبئ منفرد</w:t>
      </w:r>
      <w:r w:rsidRPr="0063131C">
        <w:rPr>
          <w:rFonts w:ascii="Times New Roman" w:hAnsi="Times New Roman" w:cs="Times New Roman"/>
          <w:sz w:val="28"/>
          <w:szCs w:val="28"/>
        </w:rPr>
        <w:t xml:space="preserve"> (β = 0.34*).</w:t>
      </w:r>
    </w:p>
    <w:p w14:paraId="1B20A205" w14:textId="77777777" w:rsidR="0063131C" w:rsidRPr="0063131C" w:rsidRDefault="0063131C" w:rsidP="0031614E">
      <w:pPr>
        <w:widowControl/>
        <w:numPr>
          <w:ilvl w:val="0"/>
          <w:numId w:val="1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دور التلطيف (التفاعل)</w:t>
      </w:r>
      <w:r w:rsidRPr="0063131C">
        <w:rPr>
          <w:rFonts w:ascii="Times New Roman" w:hAnsi="Times New Roman" w:cs="Times New Roman"/>
          <w:sz w:val="28"/>
          <w:szCs w:val="28"/>
        </w:rPr>
        <w:t>:</w:t>
      </w:r>
    </w:p>
    <w:p w14:paraId="4DF44A85" w14:textId="77777777" w:rsidR="0063131C" w:rsidRPr="0063131C" w:rsidRDefault="0063131C" w:rsidP="0031614E">
      <w:pPr>
        <w:widowControl/>
        <w:numPr>
          <w:ilvl w:val="1"/>
          <w:numId w:val="41"/>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H3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معامل التفاعل </w:t>
      </w:r>
      <w:r w:rsidRPr="0063131C">
        <w:rPr>
          <w:rFonts w:ascii="Times New Roman" w:hAnsi="Times New Roman" w:cs="Times New Roman"/>
          <w:sz w:val="28"/>
          <w:szCs w:val="28"/>
        </w:rPr>
        <w:t xml:space="preserve">PL × CGP </w:t>
      </w:r>
      <w:r w:rsidRPr="0063131C">
        <w:rPr>
          <w:rFonts w:ascii="Times New Roman" w:hAnsi="Times New Roman" w:cs="Times New Roman"/>
          <w:sz w:val="28"/>
          <w:szCs w:val="28"/>
          <w:rtl/>
        </w:rPr>
        <w:t>إيجابي ومعنوي</w:t>
      </w:r>
      <w:r w:rsidRPr="0063131C">
        <w:rPr>
          <w:rFonts w:ascii="Times New Roman" w:hAnsi="Times New Roman" w:cs="Times New Roman"/>
          <w:sz w:val="28"/>
          <w:szCs w:val="28"/>
        </w:rPr>
        <w:t xml:space="preserve"> (β = </w:t>
      </w:r>
      <w:proofErr w:type="gramStart"/>
      <w:r w:rsidRPr="0063131C">
        <w:rPr>
          <w:rFonts w:ascii="Times New Roman" w:hAnsi="Times New Roman" w:cs="Times New Roman"/>
          <w:sz w:val="28"/>
          <w:szCs w:val="28"/>
        </w:rPr>
        <w:t>0.18)*</w:t>
      </w:r>
      <w:proofErr w:type="gramEnd"/>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في النموذج 4. وهذا يعني أن جودة حوكمة الشركات تضخم وتقوي العلاقة الإيجابية بين القيادة التناقضية وفعالية التدقيق الداخلي</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العلاقة بين القيادة والفعالية تكون أقوى في البنوك ذات الحوكمة الأفضل</w:t>
      </w:r>
      <w:r w:rsidRPr="0063131C">
        <w:rPr>
          <w:rFonts w:ascii="Times New Roman" w:hAnsi="Times New Roman" w:cs="Times New Roman"/>
          <w:sz w:val="28"/>
          <w:szCs w:val="28"/>
        </w:rPr>
        <w:t>.</w:t>
      </w:r>
    </w:p>
    <w:p w14:paraId="2FDBACB4" w14:textId="77777777" w:rsidR="0063131C" w:rsidRPr="0063131C" w:rsidRDefault="0063131C" w:rsidP="0031614E">
      <w:pPr>
        <w:widowControl/>
        <w:numPr>
          <w:ilvl w:val="0"/>
          <w:numId w:val="1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قوة النماذج التفسيرية</w:t>
      </w:r>
      <w:r w:rsidRPr="0063131C">
        <w:rPr>
          <w:rFonts w:ascii="Times New Roman" w:hAnsi="Times New Roman" w:cs="Times New Roman"/>
          <w:sz w:val="28"/>
          <w:szCs w:val="28"/>
        </w:rPr>
        <w:t>:</w:t>
      </w:r>
    </w:p>
    <w:p w14:paraId="197D4DCF" w14:textId="77777777" w:rsidR="0063131C" w:rsidRPr="0063131C" w:rsidRDefault="0063131C" w:rsidP="0031614E">
      <w:pPr>
        <w:widowControl/>
        <w:numPr>
          <w:ilvl w:val="1"/>
          <w:numId w:val="40"/>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يرتفع معامل التحديد</w:t>
      </w:r>
      <w:r w:rsidRPr="0063131C">
        <w:rPr>
          <w:rFonts w:ascii="Times New Roman" w:hAnsi="Times New Roman" w:cs="Times New Roman"/>
          <w:sz w:val="28"/>
          <w:szCs w:val="28"/>
        </w:rPr>
        <w:t xml:space="preserve"> (R²) </w:t>
      </w:r>
      <w:r w:rsidRPr="0063131C">
        <w:rPr>
          <w:rFonts w:ascii="Times New Roman" w:hAnsi="Times New Roman" w:cs="Times New Roman"/>
          <w:sz w:val="28"/>
          <w:szCs w:val="28"/>
          <w:rtl/>
        </w:rPr>
        <w:t>من </w:t>
      </w:r>
      <w:r w:rsidRPr="0063131C">
        <w:rPr>
          <w:rFonts w:ascii="Times New Roman" w:hAnsi="Times New Roman" w:cs="Times New Roman"/>
          <w:sz w:val="28"/>
          <w:szCs w:val="28"/>
        </w:rPr>
        <w:t>14% </w:t>
      </w:r>
      <w:r w:rsidRPr="0063131C">
        <w:rPr>
          <w:rFonts w:ascii="Times New Roman" w:hAnsi="Times New Roman" w:cs="Times New Roman"/>
          <w:sz w:val="28"/>
          <w:szCs w:val="28"/>
          <w:rtl/>
        </w:rPr>
        <w:t>في النموذج الأساسي (المتحكمات فقط) إلى </w:t>
      </w:r>
      <w:r w:rsidRPr="0063131C">
        <w:rPr>
          <w:rFonts w:ascii="Times New Roman" w:hAnsi="Times New Roman" w:cs="Times New Roman"/>
          <w:sz w:val="28"/>
          <w:szCs w:val="28"/>
        </w:rPr>
        <w:t>41% </w:t>
      </w:r>
      <w:r w:rsidRPr="0063131C">
        <w:rPr>
          <w:rFonts w:ascii="Times New Roman" w:hAnsi="Times New Roman" w:cs="Times New Roman"/>
          <w:sz w:val="28"/>
          <w:szCs w:val="28"/>
          <w:rtl/>
        </w:rPr>
        <w:t>في النموذج الكامل، مما يعني أن المتغيرات المستقلة والتفاعلية تشرح معاً </w:t>
      </w:r>
      <w:r w:rsidRPr="0063131C">
        <w:rPr>
          <w:rFonts w:ascii="Times New Roman" w:hAnsi="Times New Roman" w:cs="Times New Roman"/>
          <w:sz w:val="28"/>
          <w:szCs w:val="28"/>
        </w:rPr>
        <w:t>41% </w:t>
      </w:r>
      <w:r w:rsidRPr="0063131C">
        <w:rPr>
          <w:rFonts w:ascii="Times New Roman" w:hAnsi="Times New Roman" w:cs="Times New Roman"/>
          <w:sz w:val="28"/>
          <w:szCs w:val="28"/>
          <w:rtl/>
        </w:rPr>
        <w:t>من التباين في فعالية التدقيق الداخلي، وهي قوة تفسيرية عالية جداً في الدراسات السلوكية/الإدارية</w:t>
      </w:r>
      <w:r w:rsidRPr="0063131C">
        <w:rPr>
          <w:rFonts w:ascii="Times New Roman" w:hAnsi="Times New Roman" w:cs="Times New Roman"/>
          <w:sz w:val="28"/>
          <w:szCs w:val="28"/>
        </w:rPr>
        <w:t>.</w:t>
      </w:r>
    </w:p>
    <w:p w14:paraId="771EBE8F" w14:textId="77777777" w:rsidR="0063131C" w:rsidRPr="0063131C" w:rsidRDefault="0063131C" w:rsidP="0031614E">
      <w:pPr>
        <w:widowControl/>
        <w:numPr>
          <w:ilvl w:val="0"/>
          <w:numId w:val="12"/>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أثر المتحكمات</w:t>
      </w:r>
      <w:r w:rsidRPr="0063131C">
        <w:rPr>
          <w:rFonts w:ascii="Times New Roman" w:hAnsi="Times New Roman" w:cs="Times New Roman"/>
          <w:sz w:val="28"/>
          <w:szCs w:val="28"/>
        </w:rPr>
        <w:t>:</w:t>
      </w:r>
    </w:p>
    <w:p w14:paraId="71817546" w14:textId="77777777" w:rsidR="0063131C" w:rsidRPr="0063131C" w:rsidRDefault="0063131C" w:rsidP="0031614E">
      <w:pPr>
        <w:widowControl/>
        <w:numPr>
          <w:ilvl w:val="1"/>
          <w:numId w:val="39"/>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lastRenderedPageBreak/>
        <w:t>حجم البنك</w:t>
      </w:r>
      <w:r w:rsidRPr="0063131C">
        <w:rPr>
          <w:rFonts w:ascii="Times New Roman" w:hAnsi="Times New Roman" w:cs="Times New Roman"/>
          <w:sz w:val="28"/>
          <w:szCs w:val="28"/>
        </w:rPr>
        <w:t>: </w:t>
      </w:r>
      <w:r w:rsidRPr="0063131C">
        <w:rPr>
          <w:rFonts w:ascii="Times New Roman" w:hAnsi="Times New Roman" w:cs="Times New Roman"/>
          <w:sz w:val="28"/>
          <w:szCs w:val="28"/>
          <w:rtl/>
        </w:rPr>
        <w:t>تأثير إيجابي صغير ولكنه مستمر</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 xml:space="preserve">  </w:t>
      </w:r>
      <w:r w:rsidRPr="0063131C">
        <w:rPr>
          <w:rFonts w:ascii="Times New Roman" w:hAnsi="Times New Roman" w:cs="Times New Roman"/>
          <w:sz w:val="28"/>
          <w:szCs w:val="28"/>
        </w:rPr>
        <w:t xml:space="preserve">β ~0.18 </w:t>
      </w:r>
      <w:r w:rsidRPr="0063131C">
        <w:rPr>
          <w:rFonts w:ascii="Times New Roman" w:hAnsi="Times New Roman" w:cs="Times New Roman"/>
          <w:sz w:val="28"/>
          <w:szCs w:val="28"/>
          <w:rtl/>
        </w:rPr>
        <w:t>إلى 0.13   يشير إلى أن البنوك الأكبر حجماً تميل لامتلاك تدقيق داخلي أكثر فعالية</w:t>
      </w:r>
      <w:r w:rsidRPr="0063131C">
        <w:rPr>
          <w:rFonts w:ascii="Times New Roman" w:hAnsi="Times New Roman" w:cs="Times New Roman"/>
          <w:sz w:val="28"/>
          <w:szCs w:val="28"/>
        </w:rPr>
        <w:t>.</w:t>
      </w:r>
    </w:p>
    <w:p w14:paraId="0E7CEC0E" w14:textId="77777777" w:rsidR="0063131C" w:rsidRPr="0063131C" w:rsidRDefault="0063131C" w:rsidP="0031614E">
      <w:pPr>
        <w:widowControl/>
        <w:numPr>
          <w:ilvl w:val="1"/>
          <w:numId w:val="39"/>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الموقع</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عراق</w:t>
      </w:r>
      <w:r w:rsidRPr="0063131C">
        <w:rPr>
          <w:rFonts w:ascii="Times New Roman" w:hAnsi="Times New Roman" w:cs="Times New Roman"/>
          <w:sz w:val="28"/>
          <w:szCs w:val="28"/>
        </w:rPr>
        <w:t xml:space="preserve"> vs. </w:t>
      </w:r>
      <w:r w:rsidRPr="0063131C">
        <w:rPr>
          <w:rFonts w:ascii="Times New Roman" w:hAnsi="Times New Roman" w:cs="Times New Roman"/>
          <w:sz w:val="28"/>
          <w:szCs w:val="28"/>
          <w:rtl/>
        </w:rPr>
        <w:t>خليج</w:t>
      </w:r>
      <w:r w:rsidRPr="0063131C">
        <w:rPr>
          <w:rFonts w:ascii="Times New Roman" w:hAnsi="Times New Roman" w:cs="Times New Roman"/>
          <w:sz w:val="28"/>
          <w:szCs w:val="28"/>
        </w:rPr>
        <w:t>): </w:t>
      </w:r>
      <w:r w:rsidRPr="0063131C">
        <w:rPr>
          <w:rFonts w:ascii="Times New Roman" w:hAnsi="Times New Roman" w:cs="Times New Roman"/>
          <w:sz w:val="28"/>
          <w:szCs w:val="28"/>
          <w:rtl/>
        </w:rPr>
        <w:t>تأثير سلبي قوي وعالي المعنوية</w:t>
      </w:r>
      <w:r w:rsidRPr="0063131C">
        <w:rPr>
          <w:rFonts w:ascii="Times New Roman" w:hAnsi="Times New Roman" w:cs="Times New Roman"/>
          <w:sz w:val="28"/>
          <w:szCs w:val="28"/>
        </w:rPr>
        <w:t xml:space="preserve"> (β ~ -0.25* </w:t>
      </w:r>
      <w:r w:rsidRPr="0063131C">
        <w:rPr>
          <w:rFonts w:ascii="Times New Roman" w:hAnsi="Times New Roman" w:cs="Times New Roman"/>
          <w:sz w:val="28"/>
          <w:szCs w:val="28"/>
          <w:rtl/>
        </w:rPr>
        <w:t>إلى -0.19</w:t>
      </w:r>
      <w:r w:rsidRPr="0063131C">
        <w:rPr>
          <w:rFonts w:ascii="Times New Roman" w:hAnsi="Times New Roman" w:cs="Times New Roman"/>
          <w:sz w:val="28"/>
          <w:szCs w:val="28"/>
        </w:rPr>
        <w:t>*)</w:t>
      </w:r>
      <w:r w:rsidRPr="0063131C">
        <w:rPr>
          <w:rFonts w:ascii="Times New Roman" w:hAnsi="Times New Roman" w:cs="Times New Roman"/>
          <w:sz w:val="28"/>
          <w:szCs w:val="28"/>
          <w:rtl/>
        </w:rPr>
        <w:t>، يؤكد وجود فجوة واضحة في فعالية التدقيق لصالح البنوك الخليجية مقابل العراقية، حتى بعد التحكم في القيادة والحوكمة</w:t>
      </w:r>
      <w:r w:rsidRPr="0063131C">
        <w:rPr>
          <w:rFonts w:ascii="Times New Roman" w:hAnsi="Times New Roman" w:cs="Times New Roman"/>
          <w:sz w:val="28"/>
          <w:szCs w:val="28"/>
        </w:rPr>
        <w:t>.</w:t>
      </w:r>
    </w:p>
    <w:p w14:paraId="69787EAB" w14:textId="77777777" w:rsidR="0063131C" w:rsidRPr="0063131C" w:rsidRDefault="0063131C" w:rsidP="0031614E">
      <w:pPr>
        <w:widowControl/>
        <w:numPr>
          <w:ilvl w:val="1"/>
          <w:numId w:val="39"/>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نوع البنك (إسلامي)</w:t>
      </w:r>
      <w:r w:rsidRPr="0063131C">
        <w:rPr>
          <w:rFonts w:ascii="Times New Roman" w:hAnsi="Times New Roman" w:cs="Times New Roman"/>
          <w:sz w:val="28"/>
          <w:szCs w:val="28"/>
        </w:rPr>
        <w:t>: </w:t>
      </w:r>
      <w:r w:rsidRPr="0063131C">
        <w:rPr>
          <w:rFonts w:ascii="Times New Roman" w:hAnsi="Times New Roman" w:cs="Times New Roman"/>
          <w:sz w:val="28"/>
          <w:szCs w:val="28"/>
          <w:rtl/>
        </w:rPr>
        <w:t>المعامل غير معنوي</w:t>
      </w:r>
      <w:r w:rsidRPr="0063131C">
        <w:rPr>
          <w:rFonts w:ascii="Times New Roman" w:hAnsi="Times New Roman" w:cs="Times New Roman"/>
          <w:sz w:val="28"/>
          <w:szCs w:val="28"/>
        </w:rPr>
        <w:t xml:space="preserve"> (β ~0.12 </w:t>
      </w:r>
      <w:r w:rsidRPr="0063131C">
        <w:rPr>
          <w:rFonts w:ascii="Times New Roman" w:hAnsi="Times New Roman" w:cs="Times New Roman"/>
          <w:sz w:val="28"/>
          <w:szCs w:val="28"/>
          <w:rtl/>
        </w:rPr>
        <w:t>إلى 0.08</w:t>
      </w:r>
      <w:r w:rsidRPr="0063131C">
        <w:rPr>
          <w:rFonts w:ascii="Times New Roman" w:hAnsi="Times New Roman" w:cs="Times New Roman"/>
          <w:sz w:val="28"/>
          <w:szCs w:val="28"/>
        </w:rPr>
        <w:t>)</w:t>
      </w:r>
      <w:r w:rsidRPr="0063131C">
        <w:rPr>
          <w:rFonts w:ascii="Times New Roman" w:hAnsi="Times New Roman" w:cs="Times New Roman"/>
          <w:sz w:val="28"/>
          <w:szCs w:val="28"/>
          <w:rtl/>
        </w:rPr>
        <w:t xml:space="preserve">، مما يشير إلى عدم وجود فرق ذي دلالة في فعالية التدقيق الداخلي بين البنوك الإسلامية والتقليدية عند تحليل هذه المتغيرات </w:t>
      </w:r>
      <w:proofErr w:type="gramStart"/>
      <w:r w:rsidRPr="0063131C">
        <w:rPr>
          <w:rFonts w:ascii="Times New Roman" w:hAnsi="Times New Roman" w:cs="Times New Roman"/>
          <w:sz w:val="28"/>
          <w:szCs w:val="28"/>
          <w:rtl/>
        </w:rPr>
        <w:t>معاً.  )</w:t>
      </w:r>
      <w:proofErr w:type="gramEnd"/>
    </w:p>
    <w:p w14:paraId="4EA05F0E" w14:textId="77777777" w:rsidR="0063131C" w:rsidRDefault="0063131C" w:rsidP="0063131C">
      <w:pPr>
        <w:widowControl/>
        <w:autoSpaceDE/>
        <w:autoSpaceDN/>
        <w:bidi/>
        <w:spacing w:after="200" w:line="276" w:lineRule="auto"/>
        <w:rPr>
          <w:rFonts w:ascii="Times New Roman" w:hAnsi="Times New Roman" w:cs="Times New Roman"/>
          <w:sz w:val="28"/>
          <w:szCs w:val="28"/>
          <w:rtl/>
        </w:rPr>
      </w:pPr>
    </w:p>
    <w:p w14:paraId="43740A58" w14:textId="77777777" w:rsidR="001B60B2" w:rsidRDefault="001B60B2" w:rsidP="001B60B2">
      <w:pPr>
        <w:widowControl/>
        <w:autoSpaceDE/>
        <w:autoSpaceDN/>
        <w:bidi/>
        <w:spacing w:after="200" w:line="276" w:lineRule="auto"/>
        <w:rPr>
          <w:rFonts w:ascii="Times New Roman" w:hAnsi="Times New Roman" w:cs="Times New Roman"/>
          <w:sz w:val="28"/>
          <w:szCs w:val="28"/>
          <w:rtl/>
        </w:rPr>
      </w:pPr>
    </w:p>
    <w:p w14:paraId="55BD9CD2" w14:textId="77777777" w:rsidR="001B60B2" w:rsidRDefault="001B60B2" w:rsidP="001B60B2">
      <w:pPr>
        <w:widowControl/>
        <w:autoSpaceDE/>
        <w:autoSpaceDN/>
        <w:bidi/>
        <w:spacing w:after="200" w:line="276" w:lineRule="auto"/>
        <w:rPr>
          <w:rFonts w:ascii="Times New Roman" w:hAnsi="Times New Roman" w:cs="Times New Roman"/>
          <w:sz w:val="28"/>
          <w:szCs w:val="28"/>
          <w:rtl/>
        </w:rPr>
      </w:pPr>
    </w:p>
    <w:p w14:paraId="66360FBC" w14:textId="77777777" w:rsidR="001B60B2" w:rsidRPr="0063131C" w:rsidRDefault="001B60B2" w:rsidP="001B60B2">
      <w:pPr>
        <w:widowControl/>
        <w:autoSpaceDE/>
        <w:autoSpaceDN/>
        <w:bidi/>
        <w:spacing w:after="200" w:line="276" w:lineRule="auto"/>
        <w:rPr>
          <w:rFonts w:ascii="Times New Roman" w:hAnsi="Times New Roman" w:cs="Times New Roman"/>
          <w:sz w:val="28"/>
          <w:szCs w:val="28"/>
          <w:rtl/>
        </w:rPr>
      </w:pPr>
    </w:p>
    <w:p w14:paraId="796B7C5E"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المتغير التابع: فعالية التدقيق الخارجي</w:t>
      </w:r>
      <w:r w:rsidRPr="0063131C">
        <w:rPr>
          <w:rFonts w:ascii="Times New Roman" w:hAnsi="Times New Roman" w:cs="Times New Roman"/>
          <w:sz w:val="28"/>
          <w:szCs w:val="28"/>
        </w:rPr>
        <w:t xml:space="preserve"> (EAE)</w:t>
      </w:r>
    </w:p>
    <w:tbl>
      <w:tblPr>
        <w:bidiVisual/>
        <w:tblW w:w="9985" w:type="dxa"/>
        <w:tblInd w:w="113" w:type="dxa"/>
        <w:tblLook w:val="04A0" w:firstRow="1" w:lastRow="0" w:firstColumn="1" w:lastColumn="0" w:noHBand="0" w:noVBand="1"/>
      </w:tblPr>
      <w:tblGrid>
        <w:gridCol w:w="2515"/>
        <w:gridCol w:w="2160"/>
        <w:gridCol w:w="1440"/>
        <w:gridCol w:w="1890"/>
        <w:gridCol w:w="1980"/>
      </w:tblGrid>
      <w:tr w:rsidR="0063131C" w:rsidRPr="0063131C" w14:paraId="503BA9AC" w14:textId="77777777" w:rsidTr="001B60B2">
        <w:trPr>
          <w:trHeight w:val="315"/>
        </w:trPr>
        <w:tc>
          <w:tcPr>
            <w:tcW w:w="2515" w:type="dxa"/>
            <w:tcBorders>
              <w:top w:val="single" w:sz="4" w:space="0" w:color="auto"/>
              <w:left w:val="single" w:sz="4" w:space="0" w:color="auto"/>
              <w:bottom w:val="single" w:sz="4" w:space="0" w:color="auto"/>
              <w:right w:val="single" w:sz="4" w:space="0" w:color="auto"/>
            </w:tcBorders>
            <w:vAlign w:val="center"/>
            <w:hideMark/>
          </w:tcPr>
          <w:p w14:paraId="2B8F0BA6"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المتنبئات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BEAF8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61A2A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AA49E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E2A75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النموذج 4</w:t>
            </w:r>
          </w:p>
        </w:tc>
      </w:tr>
      <w:tr w:rsidR="0063131C" w:rsidRPr="0063131C" w14:paraId="4CE6D93A" w14:textId="77777777" w:rsidTr="001B60B2">
        <w:trPr>
          <w:trHeight w:val="630"/>
        </w:trPr>
        <w:tc>
          <w:tcPr>
            <w:tcW w:w="2515" w:type="dxa"/>
            <w:tcBorders>
              <w:top w:val="nil"/>
              <w:left w:val="single" w:sz="4" w:space="0" w:color="auto"/>
              <w:bottom w:val="single" w:sz="4" w:space="0" w:color="auto"/>
              <w:right w:val="single" w:sz="4" w:space="0" w:color="auto"/>
            </w:tcBorders>
            <w:vAlign w:val="center"/>
            <w:hideMark/>
          </w:tcPr>
          <w:p w14:paraId="1BE9143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المتحكمات:</w:t>
            </w:r>
          </w:p>
        </w:tc>
        <w:tc>
          <w:tcPr>
            <w:tcW w:w="2160" w:type="dxa"/>
            <w:tcBorders>
              <w:top w:val="nil"/>
              <w:left w:val="single" w:sz="4" w:space="0" w:color="auto"/>
              <w:bottom w:val="single" w:sz="4" w:space="0" w:color="auto"/>
              <w:right w:val="single" w:sz="4" w:space="0" w:color="auto"/>
            </w:tcBorders>
            <w:vAlign w:val="center"/>
            <w:hideMark/>
          </w:tcPr>
          <w:p w14:paraId="57BA1916"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1961524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890" w:type="dxa"/>
            <w:tcBorders>
              <w:top w:val="nil"/>
              <w:left w:val="single" w:sz="4" w:space="0" w:color="auto"/>
              <w:bottom w:val="single" w:sz="4" w:space="0" w:color="auto"/>
              <w:right w:val="single" w:sz="4" w:space="0" w:color="auto"/>
            </w:tcBorders>
            <w:vAlign w:val="center"/>
            <w:hideMark/>
          </w:tcPr>
          <w:p w14:paraId="459E8692"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980" w:type="dxa"/>
            <w:tcBorders>
              <w:top w:val="nil"/>
              <w:left w:val="single" w:sz="4" w:space="0" w:color="auto"/>
              <w:bottom w:val="single" w:sz="4" w:space="0" w:color="auto"/>
              <w:right w:val="single" w:sz="4" w:space="0" w:color="auto"/>
            </w:tcBorders>
            <w:vAlign w:val="center"/>
            <w:hideMark/>
          </w:tcPr>
          <w:p w14:paraId="6D9D76E3"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0190CA65" w14:textId="77777777" w:rsidTr="001B60B2">
        <w:trPr>
          <w:trHeight w:val="945"/>
        </w:trPr>
        <w:tc>
          <w:tcPr>
            <w:tcW w:w="2515" w:type="dxa"/>
            <w:tcBorders>
              <w:top w:val="nil"/>
              <w:left w:val="single" w:sz="4" w:space="0" w:color="auto"/>
              <w:bottom w:val="single" w:sz="4" w:space="0" w:color="auto"/>
              <w:right w:val="single" w:sz="4" w:space="0" w:color="auto"/>
            </w:tcBorders>
            <w:vAlign w:val="center"/>
            <w:hideMark/>
          </w:tcPr>
          <w:p w14:paraId="4F285C2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حجم البنك (لوغاريتم الأصول)</w:t>
            </w:r>
          </w:p>
        </w:tc>
        <w:tc>
          <w:tcPr>
            <w:tcW w:w="2160" w:type="dxa"/>
            <w:tcBorders>
              <w:top w:val="nil"/>
              <w:left w:val="single" w:sz="4" w:space="0" w:color="auto"/>
              <w:bottom w:val="single" w:sz="4" w:space="0" w:color="auto"/>
              <w:right w:val="single" w:sz="4" w:space="0" w:color="auto"/>
            </w:tcBorders>
            <w:vAlign w:val="center"/>
            <w:hideMark/>
          </w:tcPr>
          <w:p w14:paraId="5A6485C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0.20**</w:t>
            </w:r>
          </w:p>
        </w:tc>
        <w:tc>
          <w:tcPr>
            <w:tcW w:w="1440" w:type="dxa"/>
            <w:tcBorders>
              <w:top w:val="nil"/>
              <w:left w:val="single" w:sz="4" w:space="0" w:color="auto"/>
              <w:bottom w:val="single" w:sz="4" w:space="0" w:color="auto"/>
              <w:right w:val="single" w:sz="4" w:space="0" w:color="auto"/>
            </w:tcBorders>
            <w:vAlign w:val="center"/>
            <w:hideMark/>
          </w:tcPr>
          <w:p w14:paraId="5D6D314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0.18**</w:t>
            </w:r>
          </w:p>
        </w:tc>
        <w:tc>
          <w:tcPr>
            <w:tcW w:w="1890" w:type="dxa"/>
            <w:tcBorders>
              <w:top w:val="nil"/>
              <w:left w:val="single" w:sz="4" w:space="0" w:color="auto"/>
              <w:bottom w:val="single" w:sz="4" w:space="0" w:color="auto"/>
              <w:right w:val="single" w:sz="4" w:space="0" w:color="auto"/>
            </w:tcBorders>
            <w:vAlign w:val="center"/>
            <w:hideMark/>
          </w:tcPr>
          <w:p w14:paraId="4108790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0.17**</w:t>
            </w:r>
          </w:p>
        </w:tc>
        <w:tc>
          <w:tcPr>
            <w:tcW w:w="1980" w:type="dxa"/>
            <w:tcBorders>
              <w:top w:val="nil"/>
              <w:left w:val="single" w:sz="4" w:space="0" w:color="auto"/>
              <w:bottom w:val="single" w:sz="4" w:space="0" w:color="auto"/>
              <w:right w:val="single" w:sz="4" w:space="0" w:color="auto"/>
            </w:tcBorders>
            <w:vAlign w:val="center"/>
            <w:hideMark/>
          </w:tcPr>
          <w:p w14:paraId="7D174A7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0.16**</w:t>
            </w:r>
          </w:p>
        </w:tc>
      </w:tr>
      <w:tr w:rsidR="0063131C" w:rsidRPr="0063131C" w14:paraId="3D91553C" w14:textId="77777777" w:rsidTr="001B60B2">
        <w:trPr>
          <w:trHeight w:val="630"/>
        </w:trPr>
        <w:tc>
          <w:tcPr>
            <w:tcW w:w="2515" w:type="dxa"/>
            <w:tcBorders>
              <w:top w:val="nil"/>
              <w:left w:val="single" w:sz="4" w:space="0" w:color="auto"/>
              <w:bottom w:val="single" w:sz="4" w:space="0" w:color="auto"/>
              <w:right w:val="single" w:sz="4" w:space="0" w:color="auto"/>
            </w:tcBorders>
            <w:vAlign w:val="center"/>
            <w:hideMark/>
          </w:tcPr>
          <w:p w14:paraId="2AB12E4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 xml:space="preserve">بنك إسلامي </w:t>
            </w:r>
          </w:p>
        </w:tc>
        <w:tc>
          <w:tcPr>
            <w:tcW w:w="2160" w:type="dxa"/>
            <w:tcBorders>
              <w:top w:val="nil"/>
              <w:left w:val="single" w:sz="4" w:space="0" w:color="auto"/>
              <w:bottom w:val="single" w:sz="4" w:space="0" w:color="auto"/>
              <w:right w:val="single" w:sz="4" w:space="0" w:color="auto"/>
            </w:tcBorders>
            <w:vAlign w:val="center"/>
            <w:hideMark/>
          </w:tcPr>
          <w:p w14:paraId="6A492C5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0.09</w:t>
            </w:r>
          </w:p>
        </w:tc>
        <w:tc>
          <w:tcPr>
            <w:tcW w:w="1440" w:type="dxa"/>
            <w:tcBorders>
              <w:top w:val="nil"/>
              <w:left w:val="single" w:sz="4" w:space="0" w:color="auto"/>
              <w:bottom w:val="single" w:sz="4" w:space="0" w:color="auto"/>
              <w:right w:val="single" w:sz="4" w:space="0" w:color="auto"/>
            </w:tcBorders>
            <w:vAlign w:val="center"/>
            <w:hideMark/>
          </w:tcPr>
          <w:p w14:paraId="1437D79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0.07</w:t>
            </w:r>
          </w:p>
        </w:tc>
        <w:tc>
          <w:tcPr>
            <w:tcW w:w="1890" w:type="dxa"/>
            <w:tcBorders>
              <w:top w:val="nil"/>
              <w:left w:val="single" w:sz="4" w:space="0" w:color="auto"/>
              <w:bottom w:val="single" w:sz="4" w:space="0" w:color="auto"/>
              <w:right w:val="single" w:sz="4" w:space="0" w:color="auto"/>
            </w:tcBorders>
            <w:vAlign w:val="center"/>
            <w:hideMark/>
          </w:tcPr>
          <w:p w14:paraId="3D55CDD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0.06</w:t>
            </w:r>
          </w:p>
        </w:tc>
        <w:tc>
          <w:tcPr>
            <w:tcW w:w="1980" w:type="dxa"/>
            <w:tcBorders>
              <w:top w:val="nil"/>
              <w:left w:val="single" w:sz="4" w:space="0" w:color="auto"/>
              <w:bottom w:val="single" w:sz="4" w:space="0" w:color="auto"/>
              <w:right w:val="single" w:sz="4" w:space="0" w:color="auto"/>
            </w:tcBorders>
            <w:vAlign w:val="center"/>
            <w:hideMark/>
          </w:tcPr>
          <w:p w14:paraId="1FC7584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0.05</w:t>
            </w:r>
          </w:p>
        </w:tc>
      </w:tr>
      <w:tr w:rsidR="0063131C" w:rsidRPr="0063131C" w14:paraId="58E6D24D" w14:textId="77777777" w:rsidTr="001B60B2">
        <w:trPr>
          <w:trHeight w:val="1890"/>
        </w:trPr>
        <w:tc>
          <w:tcPr>
            <w:tcW w:w="2515" w:type="dxa"/>
            <w:tcBorders>
              <w:top w:val="nil"/>
              <w:left w:val="single" w:sz="4" w:space="0" w:color="auto"/>
              <w:bottom w:val="single" w:sz="4" w:space="0" w:color="auto"/>
              <w:right w:val="single" w:sz="4" w:space="0" w:color="auto"/>
            </w:tcBorders>
            <w:vAlign w:val="center"/>
            <w:hideMark/>
          </w:tcPr>
          <w:p w14:paraId="0B7FAB4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 xml:space="preserve">العراق مقابل دول مجلس التعاون الخليجي </w:t>
            </w:r>
          </w:p>
        </w:tc>
        <w:tc>
          <w:tcPr>
            <w:tcW w:w="2160" w:type="dxa"/>
            <w:tcBorders>
              <w:top w:val="nil"/>
              <w:left w:val="single" w:sz="4" w:space="0" w:color="auto"/>
              <w:bottom w:val="single" w:sz="4" w:space="0" w:color="auto"/>
              <w:right w:val="single" w:sz="4" w:space="0" w:color="auto"/>
            </w:tcBorders>
            <w:vAlign w:val="center"/>
            <w:hideMark/>
          </w:tcPr>
          <w:p w14:paraId="3BDB6DE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-0.31***</w:t>
            </w:r>
          </w:p>
        </w:tc>
        <w:tc>
          <w:tcPr>
            <w:tcW w:w="1440" w:type="dxa"/>
            <w:tcBorders>
              <w:top w:val="nil"/>
              <w:left w:val="single" w:sz="4" w:space="0" w:color="auto"/>
              <w:bottom w:val="single" w:sz="4" w:space="0" w:color="auto"/>
              <w:right w:val="single" w:sz="4" w:space="0" w:color="auto"/>
            </w:tcBorders>
            <w:vAlign w:val="center"/>
            <w:hideMark/>
          </w:tcPr>
          <w:p w14:paraId="6C143B50"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-0.28***</w:t>
            </w:r>
          </w:p>
        </w:tc>
        <w:tc>
          <w:tcPr>
            <w:tcW w:w="1890" w:type="dxa"/>
            <w:tcBorders>
              <w:top w:val="nil"/>
              <w:left w:val="single" w:sz="4" w:space="0" w:color="auto"/>
              <w:bottom w:val="single" w:sz="4" w:space="0" w:color="auto"/>
              <w:right w:val="single" w:sz="4" w:space="0" w:color="auto"/>
            </w:tcBorders>
            <w:vAlign w:val="center"/>
            <w:hideMark/>
          </w:tcPr>
          <w:p w14:paraId="5F346AB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-0.25***</w:t>
            </w:r>
          </w:p>
        </w:tc>
        <w:tc>
          <w:tcPr>
            <w:tcW w:w="1980" w:type="dxa"/>
            <w:tcBorders>
              <w:top w:val="nil"/>
              <w:left w:val="single" w:sz="4" w:space="0" w:color="auto"/>
              <w:bottom w:val="single" w:sz="4" w:space="0" w:color="auto"/>
              <w:right w:val="single" w:sz="4" w:space="0" w:color="auto"/>
            </w:tcBorders>
            <w:vAlign w:val="center"/>
            <w:hideMark/>
          </w:tcPr>
          <w:p w14:paraId="78EDE13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-0.24***</w:t>
            </w:r>
          </w:p>
        </w:tc>
      </w:tr>
      <w:tr w:rsidR="0063131C" w:rsidRPr="0063131C" w14:paraId="7E93AAFB" w14:textId="77777777" w:rsidTr="001B60B2">
        <w:trPr>
          <w:trHeight w:val="630"/>
        </w:trPr>
        <w:tc>
          <w:tcPr>
            <w:tcW w:w="2515" w:type="dxa"/>
            <w:tcBorders>
              <w:top w:val="nil"/>
              <w:left w:val="single" w:sz="4" w:space="0" w:color="auto"/>
              <w:bottom w:val="single" w:sz="4" w:space="0" w:color="auto"/>
              <w:right w:val="single" w:sz="4" w:space="0" w:color="auto"/>
            </w:tcBorders>
            <w:vAlign w:val="center"/>
            <w:hideMark/>
          </w:tcPr>
          <w:p w14:paraId="2A1EB89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التأثيرات الرئيسية:</w:t>
            </w:r>
          </w:p>
        </w:tc>
        <w:tc>
          <w:tcPr>
            <w:tcW w:w="2160" w:type="dxa"/>
            <w:tcBorders>
              <w:top w:val="nil"/>
              <w:left w:val="single" w:sz="4" w:space="0" w:color="auto"/>
              <w:bottom w:val="single" w:sz="4" w:space="0" w:color="auto"/>
              <w:right w:val="single" w:sz="4" w:space="0" w:color="auto"/>
            </w:tcBorders>
            <w:vAlign w:val="center"/>
            <w:hideMark/>
          </w:tcPr>
          <w:p w14:paraId="779CC39C"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54092571"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890" w:type="dxa"/>
            <w:tcBorders>
              <w:top w:val="nil"/>
              <w:left w:val="single" w:sz="4" w:space="0" w:color="auto"/>
              <w:bottom w:val="single" w:sz="4" w:space="0" w:color="auto"/>
              <w:right w:val="single" w:sz="4" w:space="0" w:color="auto"/>
            </w:tcBorders>
            <w:vAlign w:val="center"/>
            <w:hideMark/>
          </w:tcPr>
          <w:p w14:paraId="7DEE3DEF"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980" w:type="dxa"/>
            <w:tcBorders>
              <w:top w:val="nil"/>
              <w:left w:val="single" w:sz="4" w:space="0" w:color="auto"/>
              <w:bottom w:val="single" w:sz="4" w:space="0" w:color="auto"/>
              <w:right w:val="single" w:sz="4" w:space="0" w:color="auto"/>
            </w:tcBorders>
            <w:vAlign w:val="center"/>
            <w:hideMark/>
          </w:tcPr>
          <w:p w14:paraId="37CAEA84"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4D44B112" w14:textId="77777777" w:rsidTr="001B60B2">
        <w:trPr>
          <w:trHeight w:val="945"/>
        </w:trPr>
        <w:tc>
          <w:tcPr>
            <w:tcW w:w="2515" w:type="dxa"/>
            <w:tcBorders>
              <w:top w:val="nil"/>
              <w:left w:val="single" w:sz="4" w:space="0" w:color="auto"/>
              <w:bottom w:val="single" w:sz="4" w:space="0" w:color="auto"/>
              <w:right w:val="single" w:sz="4" w:space="0" w:color="auto"/>
            </w:tcBorders>
            <w:vAlign w:val="center"/>
            <w:hideMark/>
          </w:tcPr>
          <w:p w14:paraId="0213680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القيادة التناقضية (</w:t>
            </w:r>
            <w:r w:rsidRPr="0063131C">
              <w:rPr>
                <w:rFonts w:ascii="Times New Roman" w:eastAsia="Times New Roman" w:hAnsi="Times New Roman" w:cs="Times New Roman"/>
                <w:color w:val="000000"/>
                <w:sz w:val="28"/>
                <w:szCs w:val="28"/>
              </w:rPr>
              <w:t>PL</w:t>
            </w:r>
            <w:r w:rsidRPr="0063131C">
              <w:rPr>
                <w:rFonts w:ascii="Times New Roman" w:eastAsia="Times New Roman" w:hAnsi="Times New Roman" w:cs="Times New Roman"/>
                <w:color w:val="000000"/>
                <w:sz w:val="28"/>
                <w:szCs w:val="28"/>
                <w:rtl/>
              </w:rPr>
              <w:t>)</w:t>
            </w:r>
          </w:p>
        </w:tc>
        <w:tc>
          <w:tcPr>
            <w:tcW w:w="2160" w:type="dxa"/>
            <w:tcBorders>
              <w:top w:val="nil"/>
              <w:left w:val="single" w:sz="4" w:space="0" w:color="auto"/>
              <w:bottom w:val="single" w:sz="4" w:space="0" w:color="auto"/>
              <w:right w:val="single" w:sz="4" w:space="0" w:color="auto"/>
            </w:tcBorders>
            <w:vAlign w:val="center"/>
            <w:hideMark/>
          </w:tcPr>
          <w:p w14:paraId="3D89BBEA"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67FAD9C6"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0.26***</w:t>
            </w:r>
          </w:p>
        </w:tc>
        <w:tc>
          <w:tcPr>
            <w:tcW w:w="1890" w:type="dxa"/>
            <w:tcBorders>
              <w:top w:val="nil"/>
              <w:left w:val="single" w:sz="4" w:space="0" w:color="auto"/>
              <w:bottom w:val="single" w:sz="4" w:space="0" w:color="auto"/>
              <w:right w:val="single" w:sz="4" w:space="0" w:color="auto"/>
            </w:tcBorders>
            <w:vAlign w:val="center"/>
            <w:hideMark/>
          </w:tcPr>
          <w:p w14:paraId="1D8162A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0.24***</w:t>
            </w:r>
          </w:p>
        </w:tc>
        <w:tc>
          <w:tcPr>
            <w:tcW w:w="1980" w:type="dxa"/>
            <w:tcBorders>
              <w:top w:val="nil"/>
              <w:left w:val="single" w:sz="4" w:space="0" w:color="auto"/>
              <w:bottom w:val="single" w:sz="4" w:space="0" w:color="auto"/>
              <w:right w:val="single" w:sz="4" w:space="0" w:color="auto"/>
            </w:tcBorders>
            <w:vAlign w:val="center"/>
            <w:hideMark/>
          </w:tcPr>
          <w:p w14:paraId="07B1DBA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0.23***</w:t>
            </w:r>
          </w:p>
        </w:tc>
      </w:tr>
      <w:tr w:rsidR="0063131C" w:rsidRPr="0063131C" w14:paraId="08925318" w14:textId="77777777" w:rsidTr="001B60B2">
        <w:trPr>
          <w:trHeight w:val="1260"/>
        </w:trPr>
        <w:tc>
          <w:tcPr>
            <w:tcW w:w="2515" w:type="dxa"/>
            <w:tcBorders>
              <w:top w:val="nil"/>
              <w:left w:val="single" w:sz="4" w:space="0" w:color="auto"/>
              <w:bottom w:val="single" w:sz="4" w:space="0" w:color="auto"/>
              <w:right w:val="single" w:sz="4" w:space="0" w:color="auto"/>
            </w:tcBorders>
            <w:vAlign w:val="center"/>
            <w:hideMark/>
          </w:tcPr>
          <w:p w14:paraId="5F49CEB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lastRenderedPageBreak/>
              <w:t>تصورات حوكمة الشركات (</w:t>
            </w:r>
            <w:r w:rsidRPr="0063131C">
              <w:rPr>
                <w:rFonts w:ascii="Times New Roman" w:eastAsia="Times New Roman" w:hAnsi="Times New Roman" w:cs="Times New Roman"/>
                <w:color w:val="000000"/>
                <w:sz w:val="28"/>
                <w:szCs w:val="28"/>
              </w:rPr>
              <w:t>CGP</w:t>
            </w:r>
            <w:r w:rsidRPr="0063131C">
              <w:rPr>
                <w:rFonts w:ascii="Times New Roman" w:eastAsia="Times New Roman" w:hAnsi="Times New Roman" w:cs="Times New Roman"/>
                <w:color w:val="000000"/>
                <w:sz w:val="28"/>
                <w:szCs w:val="28"/>
                <w:rtl/>
              </w:rPr>
              <w:t>)</w:t>
            </w:r>
          </w:p>
        </w:tc>
        <w:tc>
          <w:tcPr>
            <w:tcW w:w="2160" w:type="dxa"/>
            <w:tcBorders>
              <w:top w:val="nil"/>
              <w:left w:val="single" w:sz="4" w:space="0" w:color="auto"/>
              <w:bottom w:val="single" w:sz="4" w:space="0" w:color="auto"/>
              <w:right w:val="single" w:sz="4" w:space="0" w:color="auto"/>
            </w:tcBorders>
            <w:vAlign w:val="center"/>
            <w:hideMark/>
          </w:tcPr>
          <w:p w14:paraId="2D8D0247"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159D1A90"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890" w:type="dxa"/>
            <w:tcBorders>
              <w:top w:val="nil"/>
              <w:left w:val="single" w:sz="4" w:space="0" w:color="auto"/>
              <w:bottom w:val="single" w:sz="4" w:space="0" w:color="auto"/>
              <w:right w:val="single" w:sz="4" w:space="0" w:color="auto"/>
            </w:tcBorders>
            <w:vAlign w:val="center"/>
            <w:hideMark/>
          </w:tcPr>
          <w:p w14:paraId="4710C5B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0.29***</w:t>
            </w:r>
          </w:p>
        </w:tc>
        <w:tc>
          <w:tcPr>
            <w:tcW w:w="1980" w:type="dxa"/>
            <w:tcBorders>
              <w:top w:val="nil"/>
              <w:left w:val="single" w:sz="4" w:space="0" w:color="auto"/>
              <w:bottom w:val="single" w:sz="4" w:space="0" w:color="auto"/>
              <w:right w:val="single" w:sz="4" w:space="0" w:color="auto"/>
            </w:tcBorders>
            <w:vAlign w:val="center"/>
            <w:hideMark/>
          </w:tcPr>
          <w:p w14:paraId="697D577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0.27***</w:t>
            </w:r>
          </w:p>
        </w:tc>
      </w:tr>
      <w:tr w:rsidR="0063131C" w:rsidRPr="0063131C" w14:paraId="71DD2676" w14:textId="77777777" w:rsidTr="001B60B2">
        <w:trPr>
          <w:trHeight w:val="315"/>
        </w:trPr>
        <w:tc>
          <w:tcPr>
            <w:tcW w:w="2515" w:type="dxa"/>
            <w:tcBorders>
              <w:top w:val="nil"/>
              <w:left w:val="single" w:sz="4" w:space="0" w:color="auto"/>
              <w:bottom w:val="single" w:sz="4" w:space="0" w:color="auto"/>
              <w:right w:val="single" w:sz="4" w:space="0" w:color="auto"/>
            </w:tcBorders>
            <w:vAlign w:val="center"/>
            <w:hideMark/>
          </w:tcPr>
          <w:p w14:paraId="708A7CC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التفاعل:</w:t>
            </w:r>
          </w:p>
        </w:tc>
        <w:tc>
          <w:tcPr>
            <w:tcW w:w="2160" w:type="dxa"/>
            <w:tcBorders>
              <w:top w:val="nil"/>
              <w:left w:val="single" w:sz="4" w:space="0" w:color="auto"/>
              <w:bottom w:val="single" w:sz="4" w:space="0" w:color="auto"/>
              <w:right w:val="single" w:sz="4" w:space="0" w:color="auto"/>
            </w:tcBorders>
            <w:vAlign w:val="center"/>
            <w:hideMark/>
          </w:tcPr>
          <w:p w14:paraId="0BE2064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7917DB4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890" w:type="dxa"/>
            <w:tcBorders>
              <w:top w:val="nil"/>
              <w:left w:val="single" w:sz="4" w:space="0" w:color="auto"/>
              <w:bottom w:val="single" w:sz="4" w:space="0" w:color="auto"/>
              <w:right w:val="single" w:sz="4" w:space="0" w:color="auto"/>
            </w:tcBorders>
            <w:vAlign w:val="center"/>
            <w:hideMark/>
          </w:tcPr>
          <w:p w14:paraId="23446546"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980" w:type="dxa"/>
            <w:tcBorders>
              <w:top w:val="nil"/>
              <w:left w:val="single" w:sz="4" w:space="0" w:color="auto"/>
              <w:bottom w:val="single" w:sz="4" w:space="0" w:color="auto"/>
              <w:right w:val="single" w:sz="4" w:space="0" w:color="auto"/>
            </w:tcBorders>
            <w:vAlign w:val="center"/>
            <w:hideMark/>
          </w:tcPr>
          <w:p w14:paraId="11EDFBAF"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r>
      <w:tr w:rsidR="0063131C" w:rsidRPr="0063131C" w14:paraId="3ADB825B" w14:textId="77777777" w:rsidTr="001B60B2">
        <w:trPr>
          <w:trHeight w:val="630"/>
        </w:trPr>
        <w:tc>
          <w:tcPr>
            <w:tcW w:w="2515" w:type="dxa"/>
            <w:tcBorders>
              <w:top w:val="nil"/>
              <w:left w:val="single" w:sz="4" w:space="0" w:color="auto"/>
              <w:bottom w:val="single" w:sz="4" w:space="0" w:color="auto"/>
              <w:right w:val="single" w:sz="4" w:space="0" w:color="auto"/>
            </w:tcBorders>
            <w:vAlign w:val="center"/>
            <w:hideMark/>
          </w:tcPr>
          <w:p w14:paraId="4C197E6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PL × CGP</w:t>
            </w:r>
          </w:p>
        </w:tc>
        <w:tc>
          <w:tcPr>
            <w:tcW w:w="2160" w:type="dxa"/>
            <w:tcBorders>
              <w:top w:val="nil"/>
              <w:left w:val="single" w:sz="4" w:space="0" w:color="auto"/>
              <w:bottom w:val="single" w:sz="4" w:space="0" w:color="auto"/>
              <w:right w:val="single" w:sz="4" w:space="0" w:color="auto"/>
            </w:tcBorders>
            <w:vAlign w:val="center"/>
            <w:hideMark/>
          </w:tcPr>
          <w:p w14:paraId="0913AAF6"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 </w:t>
            </w:r>
          </w:p>
        </w:tc>
        <w:tc>
          <w:tcPr>
            <w:tcW w:w="1440" w:type="dxa"/>
            <w:tcBorders>
              <w:top w:val="nil"/>
              <w:left w:val="single" w:sz="4" w:space="0" w:color="auto"/>
              <w:bottom w:val="single" w:sz="4" w:space="0" w:color="auto"/>
              <w:right w:val="single" w:sz="4" w:space="0" w:color="auto"/>
            </w:tcBorders>
            <w:vAlign w:val="center"/>
            <w:hideMark/>
          </w:tcPr>
          <w:p w14:paraId="52925BE9"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890" w:type="dxa"/>
            <w:tcBorders>
              <w:top w:val="nil"/>
              <w:left w:val="single" w:sz="4" w:space="0" w:color="auto"/>
              <w:bottom w:val="single" w:sz="4" w:space="0" w:color="auto"/>
              <w:right w:val="single" w:sz="4" w:space="0" w:color="auto"/>
            </w:tcBorders>
            <w:vAlign w:val="center"/>
            <w:hideMark/>
          </w:tcPr>
          <w:p w14:paraId="53DCCA7E" w14:textId="77777777" w:rsidR="0063131C" w:rsidRPr="0063131C" w:rsidRDefault="0063131C" w:rsidP="0063131C">
            <w:pPr>
              <w:widowControl/>
              <w:autoSpaceDE/>
              <w:autoSpaceDN/>
              <w:ind w:firstLineChars="100" w:firstLine="280"/>
              <w:jc w:val="right"/>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 </w:t>
            </w:r>
          </w:p>
        </w:tc>
        <w:tc>
          <w:tcPr>
            <w:tcW w:w="1980" w:type="dxa"/>
            <w:tcBorders>
              <w:top w:val="nil"/>
              <w:left w:val="single" w:sz="4" w:space="0" w:color="auto"/>
              <w:bottom w:val="single" w:sz="4" w:space="0" w:color="auto"/>
              <w:right w:val="single" w:sz="4" w:space="0" w:color="auto"/>
            </w:tcBorders>
            <w:vAlign w:val="center"/>
            <w:hideMark/>
          </w:tcPr>
          <w:p w14:paraId="58511D3D"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Pr>
              <w:t>0.15**</w:t>
            </w:r>
          </w:p>
        </w:tc>
      </w:tr>
      <w:tr w:rsidR="0063131C" w:rsidRPr="0063131C" w14:paraId="1CEF8D8B" w14:textId="77777777" w:rsidTr="001B60B2">
        <w:trPr>
          <w:trHeight w:val="315"/>
        </w:trPr>
        <w:tc>
          <w:tcPr>
            <w:tcW w:w="2515" w:type="dxa"/>
            <w:tcBorders>
              <w:top w:val="nil"/>
              <w:left w:val="single" w:sz="4" w:space="0" w:color="auto"/>
              <w:bottom w:val="single" w:sz="4" w:space="0" w:color="auto"/>
              <w:right w:val="single" w:sz="4" w:space="0" w:color="auto"/>
            </w:tcBorders>
            <w:vAlign w:val="center"/>
            <w:hideMark/>
          </w:tcPr>
          <w:p w14:paraId="1224A4B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R²</w:t>
            </w:r>
          </w:p>
        </w:tc>
        <w:tc>
          <w:tcPr>
            <w:tcW w:w="2160" w:type="dxa"/>
            <w:tcBorders>
              <w:top w:val="nil"/>
              <w:left w:val="single" w:sz="4" w:space="0" w:color="auto"/>
              <w:bottom w:val="single" w:sz="4" w:space="0" w:color="auto"/>
              <w:right w:val="single" w:sz="4" w:space="0" w:color="auto"/>
            </w:tcBorders>
            <w:vAlign w:val="center"/>
            <w:hideMark/>
          </w:tcPr>
          <w:p w14:paraId="22CEE6A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0.17</w:t>
            </w:r>
          </w:p>
        </w:tc>
        <w:tc>
          <w:tcPr>
            <w:tcW w:w="1440" w:type="dxa"/>
            <w:tcBorders>
              <w:top w:val="nil"/>
              <w:left w:val="single" w:sz="4" w:space="0" w:color="auto"/>
              <w:bottom w:val="single" w:sz="4" w:space="0" w:color="auto"/>
              <w:right w:val="single" w:sz="4" w:space="0" w:color="auto"/>
            </w:tcBorders>
            <w:vAlign w:val="center"/>
            <w:hideMark/>
          </w:tcPr>
          <w:p w14:paraId="7673720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0.29</w:t>
            </w:r>
          </w:p>
        </w:tc>
        <w:tc>
          <w:tcPr>
            <w:tcW w:w="1890" w:type="dxa"/>
            <w:tcBorders>
              <w:top w:val="nil"/>
              <w:left w:val="single" w:sz="4" w:space="0" w:color="auto"/>
              <w:bottom w:val="single" w:sz="4" w:space="0" w:color="auto"/>
              <w:right w:val="single" w:sz="4" w:space="0" w:color="auto"/>
            </w:tcBorders>
            <w:vAlign w:val="center"/>
            <w:hideMark/>
          </w:tcPr>
          <w:p w14:paraId="45EA5CD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0.37</w:t>
            </w:r>
          </w:p>
        </w:tc>
        <w:tc>
          <w:tcPr>
            <w:tcW w:w="1980" w:type="dxa"/>
            <w:tcBorders>
              <w:top w:val="nil"/>
              <w:left w:val="single" w:sz="4" w:space="0" w:color="auto"/>
              <w:bottom w:val="single" w:sz="4" w:space="0" w:color="auto"/>
              <w:right w:val="single" w:sz="4" w:space="0" w:color="auto"/>
            </w:tcBorders>
            <w:vAlign w:val="center"/>
            <w:hideMark/>
          </w:tcPr>
          <w:p w14:paraId="4AF7BBE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0.39</w:t>
            </w:r>
          </w:p>
        </w:tc>
      </w:tr>
      <w:tr w:rsidR="0063131C" w:rsidRPr="0063131C" w14:paraId="0198B16D" w14:textId="77777777" w:rsidTr="001B60B2">
        <w:trPr>
          <w:trHeight w:val="315"/>
        </w:trPr>
        <w:tc>
          <w:tcPr>
            <w:tcW w:w="2515" w:type="dxa"/>
            <w:tcBorders>
              <w:top w:val="nil"/>
              <w:left w:val="single" w:sz="4" w:space="0" w:color="auto"/>
              <w:bottom w:val="single" w:sz="4" w:space="0" w:color="auto"/>
              <w:right w:val="single" w:sz="4" w:space="0" w:color="auto"/>
            </w:tcBorders>
            <w:vAlign w:val="center"/>
            <w:hideMark/>
          </w:tcPr>
          <w:p w14:paraId="2D15C911"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ΔR²</w:t>
            </w:r>
          </w:p>
        </w:tc>
        <w:tc>
          <w:tcPr>
            <w:tcW w:w="2160" w:type="dxa"/>
            <w:tcBorders>
              <w:top w:val="nil"/>
              <w:left w:val="single" w:sz="4" w:space="0" w:color="auto"/>
              <w:bottom w:val="single" w:sz="4" w:space="0" w:color="auto"/>
              <w:right w:val="single" w:sz="4" w:space="0" w:color="auto"/>
            </w:tcBorders>
            <w:vAlign w:val="center"/>
            <w:hideMark/>
          </w:tcPr>
          <w:p w14:paraId="37CF542A"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p>
        </w:tc>
        <w:tc>
          <w:tcPr>
            <w:tcW w:w="1440" w:type="dxa"/>
            <w:tcBorders>
              <w:top w:val="nil"/>
              <w:left w:val="single" w:sz="4" w:space="0" w:color="auto"/>
              <w:bottom w:val="single" w:sz="4" w:space="0" w:color="auto"/>
              <w:right w:val="single" w:sz="4" w:space="0" w:color="auto"/>
            </w:tcBorders>
            <w:vAlign w:val="center"/>
            <w:hideMark/>
          </w:tcPr>
          <w:p w14:paraId="27DC919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0.12***</w:t>
            </w:r>
          </w:p>
        </w:tc>
        <w:tc>
          <w:tcPr>
            <w:tcW w:w="1890" w:type="dxa"/>
            <w:tcBorders>
              <w:top w:val="nil"/>
              <w:left w:val="single" w:sz="4" w:space="0" w:color="auto"/>
              <w:bottom w:val="single" w:sz="4" w:space="0" w:color="auto"/>
              <w:right w:val="single" w:sz="4" w:space="0" w:color="auto"/>
            </w:tcBorders>
            <w:vAlign w:val="center"/>
            <w:hideMark/>
          </w:tcPr>
          <w:p w14:paraId="53C95E5C"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0.08***</w:t>
            </w:r>
          </w:p>
        </w:tc>
        <w:tc>
          <w:tcPr>
            <w:tcW w:w="1980" w:type="dxa"/>
            <w:tcBorders>
              <w:top w:val="nil"/>
              <w:left w:val="single" w:sz="4" w:space="0" w:color="auto"/>
              <w:bottom w:val="single" w:sz="4" w:space="0" w:color="auto"/>
              <w:right w:val="single" w:sz="4" w:space="0" w:color="auto"/>
            </w:tcBorders>
            <w:vAlign w:val="center"/>
            <w:hideMark/>
          </w:tcPr>
          <w:p w14:paraId="6F35E4D5"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0.02*</w:t>
            </w:r>
          </w:p>
        </w:tc>
      </w:tr>
    </w:tbl>
    <w:p w14:paraId="5411488F"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3BCF1639"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الدلالة</w:t>
      </w:r>
      <w:r w:rsidRPr="0063131C">
        <w:rPr>
          <w:rFonts w:ascii="Times New Roman" w:hAnsi="Times New Roman" w:cs="Times New Roman"/>
          <w:sz w:val="28"/>
          <w:szCs w:val="28"/>
        </w:rPr>
        <w:t>: *p &lt; 0.05</w:t>
      </w:r>
      <w:r w:rsidRPr="0063131C">
        <w:rPr>
          <w:rFonts w:ascii="Times New Roman" w:hAnsi="Times New Roman" w:cs="Times New Roman"/>
          <w:sz w:val="28"/>
          <w:szCs w:val="28"/>
          <w:rtl/>
        </w:rPr>
        <w:t xml:space="preserve">، </w:t>
      </w:r>
      <w:r w:rsidRPr="0063131C">
        <w:rPr>
          <w:rFonts w:ascii="Times New Roman" w:hAnsi="Times New Roman" w:cs="Times New Roman"/>
          <w:sz w:val="28"/>
          <w:szCs w:val="28"/>
        </w:rPr>
        <w:t>** p &lt; 0.01</w:t>
      </w:r>
      <w:r w:rsidRPr="0063131C">
        <w:rPr>
          <w:rFonts w:ascii="Times New Roman" w:hAnsi="Times New Roman" w:cs="Times New Roman"/>
          <w:sz w:val="28"/>
          <w:szCs w:val="28"/>
          <w:rtl/>
        </w:rPr>
        <w:t xml:space="preserve">، </w:t>
      </w:r>
      <w:r w:rsidRPr="0063131C">
        <w:rPr>
          <w:rFonts w:ascii="Times New Roman" w:hAnsi="Times New Roman" w:cs="Times New Roman"/>
          <w:sz w:val="28"/>
          <w:szCs w:val="28"/>
        </w:rPr>
        <w:t>*** p &lt; 0.001</w:t>
      </w:r>
    </w:p>
    <w:p w14:paraId="129450A4"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r w:rsidRPr="0063131C">
        <w:rPr>
          <w:rFonts w:ascii="Times New Roman" w:hAnsi="Times New Roman" w:cs="Times New Roman"/>
          <w:sz w:val="28"/>
          <w:szCs w:val="28"/>
          <w:rtl/>
        </w:rPr>
        <w:t xml:space="preserve">الملاحظات الرئيسية على نتائج تحليل </w:t>
      </w:r>
      <w:proofErr w:type="gramStart"/>
      <w:r w:rsidRPr="0063131C">
        <w:rPr>
          <w:rFonts w:ascii="Times New Roman" w:hAnsi="Times New Roman" w:cs="Times New Roman"/>
          <w:sz w:val="28"/>
          <w:szCs w:val="28"/>
          <w:rtl/>
        </w:rPr>
        <w:t>الانحدار</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المتغير</w:t>
      </w:r>
      <w:proofErr w:type="gramEnd"/>
      <w:r w:rsidRPr="0063131C">
        <w:rPr>
          <w:rFonts w:ascii="Times New Roman" w:hAnsi="Times New Roman" w:cs="Times New Roman"/>
          <w:sz w:val="28"/>
          <w:szCs w:val="28"/>
          <w:rtl/>
        </w:rPr>
        <w:t xml:space="preserve"> التابع: فعالية التدقيق الخارجي</w:t>
      </w:r>
      <w:r w:rsidRPr="0063131C">
        <w:rPr>
          <w:rFonts w:ascii="Times New Roman" w:hAnsi="Times New Roman" w:cs="Times New Roman"/>
          <w:sz w:val="28"/>
          <w:szCs w:val="28"/>
        </w:rPr>
        <w:t xml:space="preserve"> EAE</w:t>
      </w:r>
      <w:proofErr w:type="gramStart"/>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w:t>
      </w:r>
      <w:proofErr w:type="gramEnd"/>
      <w:r w:rsidRPr="0063131C">
        <w:rPr>
          <w:rFonts w:ascii="Times New Roman" w:hAnsi="Times New Roman" w:cs="Times New Roman"/>
          <w:sz w:val="28"/>
          <w:szCs w:val="28"/>
          <w:rtl/>
        </w:rPr>
        <w:t xml:space="preserve"> </w:t>
      </w:r>
      <w:proofErr w:type="gramStart"/>
      <w:r w:rsidRPr="0063131C">
        <w:rPr>
          <w:rFonts w:ascii="Times New Roman" w:hAnsi="Times New Roman" w:cs="Times New Roman"/>
          <w:sz w:val="28"/>
          <w:szCs w:val="28"/>
          <w:rtl/>
        </w:rPr>
        <w:t xml:space="preserve">  :</w:t>
      </w:r>
      <w:proofErr w:type="gramEnd"/>
      <w:r w:rsidRPr="0063131C">
        <w:rPr>
          <w:rFonts w:ascii="Times New Roman" w:hAnsi="Times New Roman" w:cs="Times New Roman"/>
          <w:sz w:val="28"/>
          <w:szCs w:val="28"/>
          <w:rtl/>
        </w:rPr>
        <w:t xml:space="preserve"> </w:t>
      </w:r>
    </w:p>
    <w:p w14:paraId="5EE66570" w14:textId="77777777" w:rsidR="0063131C" w:rsidRPr="0063131C" w:rsidRDefault="0063131C" w:rsidP="0031614E">
      <w:pPr>
        <w:widowControl/>
        <w:numPr>
          <w:ilvl w:val="0"/>
          <w:numId w:val="1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دعم الفرضيات الرئيسية</w:t>
      </w:r>
      <w:r w:rsidRPr="0063131C">
        <w:rPr>
          <w:rFonts w:ascii="Times New Roman" w:hAnsi="Times New Roman" w:cs="Times New Roman"/>
          <w:sz w:val="28"/>
          <w:szCs w:val="28"/>
        </w:rPr>
        <w:t>:</w:t>
      </w:r>
    </w:p>
    <w:p w14:paraId="47CE6CED" w14:textId="77777777" w:rsidR="0063131C" w:rsidRPr="0063131C" w:rsidRDefault="0063131C" w:rsidP="0031614E">
      <w:pPr>
        <w:widowControl/>
        <w:numPr>
          <w:ilvl w:val="1"/>
          <w:numId w:val="38"/>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H1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وجود تأثير إيجابي قوي ومعنوي للقيادة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على فعالية التدقيق الخارجي. إضافة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في النموذج 2 تزيد التفسير</w:t>
      </w:r>
      <w:r w:rsidRPr="0063131C">
        <w:rPr>
          <w:rFonts w:ascii="Times New Roman" w:hAnsi="Times New Roman" w:cs="Times New Roman"/>
          <w:sz w:val="28"/>
          <w:szCs w:val="28"/>
        </w:rPr>
        <w:t xml:space="preserve"> (R²) </w:t>
      </w:r>
      <w:r w:rsidRPr="0063131C">
        <w:rPr>
          <w:rFonts w:ascii="Times New Roman" w:hAnsi="Times New Roman" w:cs="Times New Roman"/>
          <w:sz w:val="28"/>
          <w:szCs w:val="28"/>
          <w:rtl/>
        </w:rPr>
        <w:t>بنسبة </w:t>
      </w:r>
      <w:r w:rsidRPr="0063131C">
        <w:rPr>
          <w:rFonts w:ascii="Times New Roman" w:hAnsi="Times New Roman" w:cs="Times New Roman"/>
          <w:sz w:val="28"/>
          <w:szCs w:val="28"/>
        </w:rPr>
        <w:t>12% (ΔR²=0.12***)</w:t>
      </w:r>
      <w:r w:rsidRPr="0063131C">
        <w:rPr>
          <w:rFonts w:ascii="Times New Roman" w:hAnsi="Times New Roman" w:cs="Times New Roman"/>
          <w:sz w:val="28"/>
          <w:szCs w:val="28"/>
          <w:rtl/>
        </w:rPr>
        <w:t>، وتبقى معاملاتها ثابتة ومهمة عبر النماذج</w:t>
      </w:r>
      <w:r w:rsidRPr="0063131C">
        <w:rPr>
          <w:rFonts w:ascii="Times New Roman" w:hAnsi="Times New Roman" w:cs="Times New Roman"/>
          <w:sz w:val="28"/>
          <w:szCs w:val="28"/>
        </w:rPr>
        <w:t xml:space="preserve"> (β ~0.26 </w:t>
      </w:r>
      <w:r w:rsidRPr="0063131C">
        <w:rPr>
          <w:rFonts w:ascii="Times New Roman" w:hAnsi="Times New Roman" w:cs="Times New Roman"/>
          <w:sz w:val="28"/>
          <w:szCs w:val="28"/>
          <w:rtl/>
        </w:rPr>
        <w:t>إلى 0.23</w:t>
      </w:r>
      <w:r w:rsidRPr="0063131C">
        <w:rPr>
          <w:rFonts w:ascii="Times New Roman" w:hAnsi="Times New Roman" w:cs="Times New Roman"/>
          <w:sz w:val="28"/>
          <w:szCs w:val="28"/>
        </w:rPr>
        <w:t>).</w:t>
      </w:r>
    </w:p>
    <w:p w14:paraId="5535A7DF" w14:textId="77777777" w:rsidR="0063131C" w:rsidRPr="0063131C" w:rsidRDefault="0063131C" w:rsidP="0031614E">
      <w:pPr>
        <w:widowControl/>
        <w:numPr>
          <w:ilvl w:val="1"/>
          <w:numId w:val="38"/>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H2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وجود تأثير إيجابي قوي ومعنوي لتصورات حوكمة الشركات</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على فعالية التدقيق الخارجي. إضافة</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في النموذج 3 تزيد التفسير بنسبة </w:t>
      </w:r>
      <w:r w:rsidRPr="0063131C">
        <w:rPr>
          <w:rFonts w:ascii="Times New Roman" w:hAnsi="Times New Roman" w:cs="Times New Roman"/>
          <w:sz w:val="28"/>
          <w:szCs w:val="28"/>
        </w:rPr>
        <w:t>8% </w:t>
      </w:r>
      <w:r w:rsidRPr="0063131C">
        <w:rPr>
          <w:rFonts w:ascii="Times New Roman" w:hAnsi="Times New Roman" w:cs="Times New Roman"/>
          <w:sz w:val="28"/>
          <w:szCs w:val="28"/>
          <w:rtl/>
        </w:rPr>
        <w:t>أخرى</w:t>
      </w:r>
      <w:r w:rsidRPr="0063131C">
        <w:rPr>
          <w:rFonts w:ascii="Times New Roman" w:hAnsi="Times New Roman" w:cs="Times New Roman"/>
          <w:sz w:val="28"/>
          <w:szCs w:val="28"/>
        </w:rPr>
        <w:t xml:space="preserve"> (ΔR²=0.08*)</w:t>
      </w:r>
      <w:r w:rsidRPr="0063131C">
        <w:rPr>
          <w:rFonts w:ascii="Times New Roman" w:hAnsi="Times New Roman" w:cs="Times New Roman"/>
          <w:sz w:val="28"/>
          <w:szCs w:val="28"/>
          <w:rtl/>
        </w:rPr>
        <w:t>، وتظهر كأقوى متنبئ منفرد</w:t>
      </w:r>
      <w:r w:rsidRPr="0063131C">
        <w:rPr>
          <w:rFonts w:ascii="Times New Roman" w:hAnsi="Times New Roman" w:cs="Times New Roman"/>
          <w:sz w:val="28"/>
          <w:szCs w:val="28"/>
        </w:rPr>
        <w:t xml:space="preserve"> (β = 0.29*).</w:t>
      </w:r>
    </w:p>
    <w:p w14:paraId="067605CF" w14:textId="77777777" w:rsidR="0063131C" w:rsidRPr="0063131C" w:rsidRDefault="0063131C" w:rsidP="0031614E">
      <w:pPr>
        <w:widowControl/>
        <w:numPr>
          <w:ilvl w:val="0"/>
          <w:numId w:val="1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دور التلطيف (التفاعل)</w:t>
      </w:r>
      <w:r w:rsidRPr="0063131C">
        <w:rPr>
          <w:rFonts w:ascii="Times New Roman" w:hAnsi="Times New Roman" w:cs="Times New Roman"/>
          <w:sz w:val="28"/>
          <w:szCs w:val="28"/>
        </w:rPr>
        <w:t>:</w:t>
      </w:r>
    </w:p>
    <w:p w14:paraId="78C989F9" w14:textId="77777777" w:rsidR="0063131C" w:rsidRPr="0063131C" w:rsidRDefault="0063131C" w:rsidP="0031614E">
      <w:pPr>
        <w:widowControl/>
        <w:numPr>
          <w:ilvl w:val="1"/>
          <w:numId w:val="36"/>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Pr>
        <w:t xml:space="preserve">H3 </w:t>
      </w:r>
      <w:r w:rsidRPr="0063131C">
        <w:rPr>
          <w:rFonts w:ascii="Times New Roman" w:hAnsi="Times New Roman" w:cs="Times New Roman"/>
          <w:sz w:val="28"/>
          <w:szCs w:val="28"/>
          <w:rtl/>
        </w:rPr>
        <w:t>مدعومة</w:t>
      </w:r>
      <w:r w:rsidRPr="0063131C">
        <w:rPr>
          <w:rFonts w:ascii="Times New Roman" w:hAnsi="Times New Roman" w:cs="Times New Roman"/>
          <w:sz w:val="28"/>
          <w:szCs w:val="28"/>
        </w:rPr>
        <w:t>: </w:t>
      </w:r>
      <w:r w:rsidRPr="0063131C">
        <w:rPr>
          <w:rFonts w:ascii="Times New Roman" w:hAnsi="Times New Roman" w:cs="Times New Roman"/>
          <w:sz w:val="28"/>
          <w:szCs w:val="28"/>
          <w:rtl/>
        </w:rPr>
        <w:t>معامل التفاعل </w:t>
      </w:r>
      <w:r w:rsidRPr="0063131C">
        <w:rPr>
          <w:rFonts w:ascii="Times New Roman" w:hAnsi="Times New Roman" w:cs="Times New Roman"/>
          <w:sz w:val="28"/>
          <w:szCs w:val="28"/>
        </w:rPr>
        <w:t xml:space="preserve">PL × CGP </w:t>
      </w:r>
      <w:r w:rsidRPr="0063131C">
        <w:rPr>
          <w:rFonts w:ascii="Times New Roman" w:hAnsi="Times New Roman" w:cs="Times New Roman"/>
          <w:sz w:val="28"/>
          <w:szCs w:val="28"/>
          <w:rtl/>
        </w:rPr>
        <w:t>إيجابي ومعنوي</w:t>
      </w:r>
      <w:r w:rsidRPr="0063131C">
        <w:rPr>
          <w:rFonts w:ascii="Times New Roman" w:hAnsi="Times New Roman" w:cs="Times New Roman"/>
          <w:sz w:val="28"/>
          <w:szCs w:val="28"/>
        </w:rPr>
        <w:t xml:space="preserve"> (β = </w:t>
      </w:r>
      <w:proofErr w:type="gramStart"/>
      <w:r w:rsidRPr="0063131C">
        <w:rPr>
          <w:rFonts w:ascii="Times New Roman" w:hAnsi="Times New Roman" w:cs="Times New Roman"/>
          <w:sz w:val="28"/>
          <w:szCs w:val="28"/>
        </w:rPr>
        <w:t>0.15)*</w:t>
      </w:r>
      <w:proofErr w:type="gramEnd"/>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 xml:space="preserve">في النموذج 4. وهذا يؤكد أن جودة حوكمة الشركات تضخم العلاقة الإيجابية بين القيادة التناقضية وفعالية التدقيق الخارجي أيضاً، وإن كان حجم التأثير </w:t>
      </w:r>
      <w:proofErr w:type="spellStart"/>
      <w:r w:rsidRPr="0063131C">
        <w:rPr>
          <w:rFonts w:ascii="Times New Roman" w:hAnsi="Times New Roman" w:cs="Times New Roman"/>
          <w:sz w:val="28"/>
          <w:szCs w:val="28"/>
          <w:rtl/>
        </w:rPr>
        <w:t>التلطيضي</w:t>
      </w:r>
      <w:proofErr w:type="spellEnd"/>
      <w:r w:rsidRPr="0063131C">
        <w:rPr>
          <w:rFonts w:ascii="Times New Roman" w:hAnsi="Times New Roman" w:cs="Times New Roman"/>
          <w:sz w:val="28"/>
          <w:szCs w:val="28"/>
          <w:rtl/>
        </w:rPr>
        <w:t xml:space="preserve"> (0.15) أقل قليلاً منه في نموذج التدقيق الداخلي</w:t>
      </w:r>
      <w:r w:rsidRPr="0063131C">
        <w:rPr>
          <w:rFonts w:ascii="Times New Roman" w:hAnsi="Times New Roman" w:cs="Times New Roman"/>
          <w:sz w:val="28"/>
          <w:szCs w:val="28"/>
        </w:rPr>
        <w:t xml:space="preserve"> (0.18).</w:t>
      </w:r>
    </w:p>
    <w:p w14:paraId="66BF0300" w14:textId="77777777" w:rsidR="0063131C" w:rsidRPr="0063131C" w:rsidRDefault="0063131C" w:rsidP="0031614E">
      <w:pPr>
        <w:widowControl/>
        <w:numPr>
          <w:ilvl w:val="0"/>
          <w:numId w:val="1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قوة النماذج التفسيرية</w:t>
      </w:r>
      <w:r w:rsidRPr="0063131C">
        <w:rPr>
          <w:rFonts w:ascii="Times New Roman" w:hAnsi="Times New Roman" w:cs="Times New Roman"/>
          <w:sz w:val="28"/>
          <w:szCs w:val="28"/>
        </w:rPr>
        <w:t>:</w:t>
      </w:r>
    </w:p>
    <w:p w14:paraId="48E3066B" w14:textId="77777777" w:rsidR="0063131C" w:rsidRPr="0063131C" w:rsidRDefault="0063131C" w:rsidP="0031614E">
      <w:pPr>
        <w:widowControl/>
        <w:numPr>
          <w:ilvl w:val="1"/>
          <w:numId w:val="37"/>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يرتفع معامل التحديد</w:t>
      </w:r>
      <w:r w:rsidRPr="0063131C">
        <w:rPr>
          <w:rFonts w:ascii="Times New Roman" w:hAnsi="Times New Roman" w:cs="Times New Roman"/>
          <w:sz w:val="28"/>
          <w:szCs w:val="28"/>
        </w:rPr>
        <w:t xml:space="preserve"> (R²) </w:t>
      </w:r>
      <w:r w:rsidRPr="0063131C">
        <w:rPr>
          <w:rFonts w:ascii="Times New Roman" w:hAnsi="Times New Roman" w:cs="Times New Roman"/>
          <w:sz w:val="28"/>
          <w:szCs w:val="28"/>
          <w:rtl/>
        </w:rPr>
        <w:t>من </w:t>
      </w:r>
      <w:r w:rsidRPr="0063131C">
        <w:rPr>
          <w:rFonts w:ascii="Times New Roman" w:hAnsi="Times New Roman" w:cs="Times New Roman"/>
          <w:sz w:val="28"/>
          <w:szCs w:val="28"/>
        </w:rPr>
        <w:t>17% </w:t>
      </w:r>
      <w:r w:rsidRPr="0063131C">
        <w:rPr>
          <w:rFonts w:ascii="Times New Roman" w:hAnsi="Times New Roman" w:cs="Times New Roman"/>
          <w:sz w:val="28"/>
          <w:szCs w:val="28"/>
          <w:rtl/>
        </w:rPr>
        <w:t>في النموذج الأساسي إلى </w:t>
      </w:r>
      <w:r w:rsidRPr="0063131C">
        <w:rPr>
          <w:rFonts w:ascii="Times New Roman" w:hAnsi="Times New Roman" w:cs="Times New Roman"/>
          <w:sz w:val="28"/>
          <w:szCs w:val="28"/>
        </w:rPr>
        <w:t>39% </w:t>
      </w:r>
      <w:r w:rsidRPr="0063131C">
        <w:rPr>
          <w:rFonts w:ascii="Times New Roman" w:hAnsi="Times New Roman" w:cs="Times New Roman"/>
          <w:sz w:val="28"/>
          <w:szCs w:val="28"/>
          <w:rtl/>
        </w:rPr>
        <w:t>في النموذج الكامل، مما يعني أن المتغيرات المستقلة والتفاعلية تشرح معاً </w:t>
      </w:r>
      <w:r w:rsidRPr="0063131C">
        <w:rPr>
          <w:rFonts w:ascii="Times New Roman" w:hAnsi="Times New Roman" w:cs="Times New Roman"/>
          <w:sz w:val="28"/>
          <w:szCs w:val="28"/>
        </w:rPr>
        <w:t>39% </w:t>
      </w:r>
      <w:r w:rsidRPr="0063131C">
        <w:rPr>
          <w:rFonts w:ascii="Times New Roman" w:hAnsi="Times New Roman" w:cs="Times New Roman"/>
          <w:sz w:val="28"/>
          <w:szCs w:val="28"/>
          <w:rtl/>
        </w:rPr>
        <w:t>من التباين في فعالية التدقيق الخارجي، وهي قوة تفسيرية عالية جداً</w:t>
      </w:r>
      <w:r w:rsidRPr="0063131C">
        <w:rPr>
          <w:rFonts w:ascii="Times New Roman" w:hAnsi="Times New Roman" w:cs="Times New Roman"/>
          <w:sz w:val="28"/>
          <w:szCs w:val="28"/>
        </w:rPr>
        <w:t>.</w:t>
      </w:r>
    </w:p>
    <w:p w14:paraId="487A1488" w14:textId="77777777" w:rsidR="0063131C" w:rsidRPr="0063131C" w:rsidRDefault="0063131C" w:rsidP="0031614E">
      <w:pPr>
        <w:widowControl/>
        <w:numPr>
          <w:ilvl w:val="0"/>
          <w:numId w:val="1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أثر المتحكمات</w:t>
      </w:r>
      <w:r w:rsidRPr="0063131C">
        <w:rPr>
          <w:rFonts w:ascii="Times New Roman" w:hAnsi="Times New Roman" w:cs="Times New Roman"/>
          <w:sz w:val="28"/>
          <w:szCs w:val="28"/>
        </w:rPr>
        <w:t>:</w:t>
      </w:r>
    </w:p>
    <w:p w14:paraId="0E728132" w14:textId="77777777" w:rsidR="0063131C" w:rsidRPr="001B60B2" w:rsidRDefault="0063131C" w:rsidP="0031614E">
      <w:pPr>
        <w:pStyle w:val="ListParagraph"/>
        <w:widowControl/>
        <w:numPr>
          <w:ilvl w:val="0"/>
          <w:numId w:val="35"/>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lastRenderedPageBreak/>
        <w:t>حجم البنك</w:t>
      </w:r>
      <w:r w:rsidRPr="001B60B2">
        <w:rPr>
          <w:rFonts w:ascii="Times New Roman" w:hAnsi="Times New Roman" w:cs="Times New Roman"/>
          <w:sz w:val="28"/>
          <w:szCs w:val="28"/>
        </w:rPr>
        <w:t>: </w:t>
      </w:r>
      <w:r w:rsidRPr="001B60B2">
        <w:rPr>
          <w:rFonts w:ascii="Times New Roman" w:hAnsi="Times New Roman" w:cs="Times New Roman"/>
          <w:sz w:val="28"/>
          <w:szCs w:val="28"/>
          <w:rtl/>
        </w:rPr>
        <w:t>تأثير إيجابي صغير ومستمر</w:t>
      </w:r>
      <w:r w:rsidRPr="001B60B2">
        <w:rPr>
          <w:rFonts w:ascii="Times New Roman" w:hAnsi="Times New Roman" w:cs="Times New Roman"/>
          <w:sz w:val="28"/>
          <w:szCs w:val="28"/>
        </w:rPr>
        <w:t xml:space="preserve"> (β ~0.20 </w:t>
      </w:r>
      <w:r w:rsidRPr="001B60B2">
        <w:rPr>
          <w:rFonts w:ascii="Times New Roman" w:hAnsi="Times New Roman" w:cs="Times New Roman"/>
          <w:sz w:val="28"/>
          <w:szCs w:val="28"/>
          <w:rtl/>
        </w:rPr>
        <w:t>إلى 0.16</w:t>
      </w:r>
      <w:r w:rsidRPr="001B60B2">
        <w:rPr>
          <w:rFonts w:ascii="Times New Roman" w:hAnsi="Times New Roman" w:cs="Times New Roman"/>
          <w:sz w:val="28"/>
          <w:szCs w:val="28"/>
        </w:rPr>
        <w:t>**)</w:t>
      </w:r>
      <w:r w:rsidRPr="001B60B2">
        <w:rPr>
          <w:rFonts w:ascii="Times New Roman" w:hAnsi="Times New Roman" w:cs="Times New Roman"/>
          <w:sz w:val="28"/>
          <w:szCs w:val="28"/>
          <w:rtl/>
        </w:rPr>
        <w:t>، يشير إلى أن البنوك الأكبر حجماً تميل لجذب تدقيق خارجي أكثر فعالية، أو توفر بيئة أفضل له</w:t>
      </w:r>
      <w:r w:rsidRPr="001B60B2">
        <w:rPr>
          <w:rFonts w:ascii="Times New Roman" w:hAnsi="Times New Roman" w:cs="Times New Roman"/>
          <w:sz w:val="28"/>
          <w:szCs w:val="28"/>
        </w:rPr>
        <w:t>.</w:t>
      </w:r>
    </w:p>
    <w:p w14:paraId="59D32232" w14:textId="77777777" w:rsidR="0063131C" w:rsidRPr="001B60B2" w:rsidRDefault="0063131C" w:rsidP="0031614E">
      <w:pPr>
        <w:pStyle w:val="ListParagraph"/>
        <w:widowControl/>
        <w:numPr>
          <w:ilvl w:val="0"/>
          <w:numId w:val="35"/>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t>الموقع</w:t>
      </w:r>
      <w:r w:rsidRPr="001B60B2">
        <w:rPr>
          <w:rFonts w:ascii="Times New Roman" w:hAnsi="Times New Roman" w:cs="Times New Roman"/>
          <w:sz w:val="28"/>
          <w:szCs w:val="28"/>
        </w:rPr>
        <w:t xml:space="preserve"> (</w:t>
      </w:r>
      <w:r w:rsidRPr="001B60B2">
        <w:rPr>
          <w:rFonts w:ascii="Times New Roman" w:hAnsi="Times New Roman" w:cs="Times New Roman"/>
          <w:sz w:val="28"/>
          <w:szCs w:val="28"/>
          <w:rtl/>
        </w:rPr>
        <w:t>عراق</w:t>
      </w:r>
      <w:r w:rsidRPr="001B60B2">
        <w:rPr>
          <w:rFonts w:ascii="Times New Roman" w:hAnsi="Times New Roman" w:cs="Times New Roman"/>
          <w:sz w:val="28"/>
          <w:szCs w:val="28"/>
        </w:rPr>
        <w:t xml:space="preserve"> vs. </w:t>
      </w:r>
      <w:r w:rsidRPr="001B60B2">
        <w:rPr>
          <w:rFonts w:ascii="Times New Roman" w:hAnsi="Times New Roman" w:cs="Times New Roman"/>
          <w:sz w:val="28"/>
          <w:szCs w:val="28"/>
          <w:rtl/>
        </w:rPr>
        <w:t>خليج</w:t>
      </w:r>
      <w:r w:rsidRPr="001B60B2">
        <w:rPr>
          <w:rFonts w:ascii="Times New Roman" w:hAnsi="Times New Roman" w:cs="Times New Roman"/>
          <w:sz w:val="28"/>
          <w:szCs w:val="28"/>
        </w:rPr>
        <w:t>): </w:t>
      </w:r>
      <w:r w:rsidRPr="001B60B2">
        <w:rPr>
          <w:rFonts w:ascii="Times New Roman" w:hAnsi="Times New Roman" w:cs="Times New Roman"/>
          <w:sz w:val="28"/>
          <w:szCs w:val="28"/>
          <w:rtl/>
        </w:rPr>
        <w:t>تأثير سلبي قوي وعالي المعنوية</w:t>
      </w:r>
      <w:r w:rsidRPr="001B60B2">
        <w:rPr>
          <w:rFonts w:ascii="Times New Roman" w:hAnsi="Times New Roman" w:cs="Times New Roman"/>
          <w:sz w:val="28"/>
          <w:szCs w:val="28"/>
        </w:rPr>
        <w:t xml:space="preserve"> (β ~ -0.31* </w:t>
      </w:r>
      <w:r w:rsidRPr="001B60B2">
        <w:rPr>
          <w:rFonts w:ascii="Times New Roman" w:hAnsi="Times New Roman" w:cs="Times New Roman"/>
          <w:sz w:val="28"/>
          <w:szCs w:val="28"/>
          <w:rtl/>
        </w:rPr>
        <w:t>إلى -0.24</w:t>
      </w:r>
      <w:r w:rsidRPr="001B60B2">
        <w:rPr>
          <w:rFonts w:ascii="Times New Roman" w:hAnsi="Times New Roman" w:cs="Times New Roman"/>
          <w:sz w:val="28"/>
          <w:szCs w:val="28"/>
        </w:rPr>
        <w:t xml:space="preserve">*). </w:t>
      </w:r>
      <w:r w:rsidRPr="001B60B2">
        <w:rPr>
          <w:rFonts w:ascii="Times New Roman" w:hAnsi="Times New Roman" w:cs="Times New Roman"/>
          <w:sz w:val="28"/>
          <w:szCs w:val="28"/>
          <w:rtl/>
        </w:rPr>
        <w:t>الفجوة في فعالية التدقيق الخارجي لصالح البنوك الخليجية أكثر حدة منها في التدقيق الداخلي (مقارنة بـ -0.25 للتدقيق الداخلي)، مما قد يعكس تحديات أكبر في بيئة التدقيق الخارجي في العراق</w:t>
      </w:r>
      <w:r w:rsidRPr="001B60B2">
        <w:rPr>
          <w:rFonts w:ascii="Times New Roman" w:hAnsi="Times New Roman" w:cs="Times New Roman"/>
          <w:sz w:val="28"/>
          <w:szCs w:val="28"/>
        </w:rPr>
        <w:t>.</w:t>
      </w:r>
    </w:p>
    <w:p w14:paraId="13D3B980" w14:textId="77777777" w:rsidR="0063131C" w:rsidRPr="001B60B2" w:rsidRDefault="0063131C" w:rsidP="0031614E">
      <w:pPr>
        <w:pStyle w:val="ListParagraph"/>
        <w:widowControl/>
        <w:numPr>
          <w:ilvl w:val="0"/>
          <w:numId w:val="35"/>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t>نوع البنك (إسلامي)</w:t>
      </w:r>
      <w:r w:rsidRPr="001B60B2">
        <w:rPr>
          <w:rFonts w:ascii="Times New Roman" w:hAnsi="Times New Roman" w:cs="Times New Roman"/>
          <w:sz w:val="28"/>
          <w:szCs w:val="28"/>
        </w:rPr>
        <w:t>: </w:t>
      </w:r>
      <w:r w:rsidRPr="001B60B2">
        <w:rPr>
          <w:rFonts w:ascii="Times New Roman" w:hAnsi="Times New Roman" w:cs="Times New Roman"/>
          <w:sz w:val="28"/>
          <w:szCs w:val="28"/>
          <w:rtl/>
        </w:rPr>
        <w:t>المعامل غير معنوي</w:t>
      </w:r>
      <w:r w:rsidRPr="001B60B2">
        <w:rPr>
          <w:rFonts w:ascii="Times New Roman" w:hAnsi="Times New Roman" w:cs="Times New Roman"/>
          <w:sz w:val="28"/>
          <w:szCs w:val="28"/>
        </w:rPr>
        <w:t xml:space="preserve"> (β ~0.09 </w:t>
      </w:r>
      <w:r w:rsidRPr="001B60B2">
        <w:rPr>
          <w:rFonts w:ascii="Times New Roman" w:hAnsi="Times New Roman" w:cs="Times New Roman"/>
          <w:sz w:val="28"/>
          <w:szCs w:val="28"/>
          <w:rtl/>
        </w:rPr>
        <w:t>إلى 0.05</w:t>
      </w:r>
      <w:r w:rsidRPr="001B60B2">
        <w:rPr>
          <w:rFonts w:ascii="Times New Roman" w:hAnsi="Times New Roman" w:cs="Times New Roman"/>
          <w:sz w:val="28"/>
          <w:szCs w:val="28"/>
        </w:rPr>
        <w:t>)</w:t>
      </w:r>
      <w:r w:rsidRPr="001B60B2">
        <w:rPr>
          <w:rFonts w:ascii="Times New Roman" w:hAnsi="Times New Roman" w:cs="Times New Roman"/>
          <w:sz w:val="28"/>
          <w:szCs w:val="28"/>
          <w:rtl/>
        </w:rPr>
        <w:t>، مما يشير إلى عدم وجود فرق ذي دلالة في فعالية التدقيق الخارجي بين البنوك الإسلامية والتقليدية عند تحليل هذه المتغيرات معاً</w:t>
      </w:r>
      <w:r w:rsidRPr="001B60B2">
        <w:rPr>
          <w:rFonts w:ascii="Times New Roman" w:hAnsi="Times New Roman" w:cs="Times New Roman"/>
          <w:sz w:val="28"/>
          <w:szCs w:val="28"/>
        </w:rPr>
        <w:t>.</w:t>
      </w:r>
    </w:p>
    <w:p w14:paraId="3C80151A" w14:textId="77777777" w:rsidR="0063131C" w:rsidRPr="0063131C" w:rsidRDefault="0063131C" w:rsidP="0031614E">
      <w:pPr>
        <w:widowControl/>
        <w:numPr>
          <w:ilvl w:val="0"/>
          <w:numId w:val="13"/>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مقارنة بالتدقيق الداخلي</w:t>
      </w:r>
      <w:r w:rsidRPr="0063131C">
        <w:rPr>
          <w:rFonts w:ascii="Times New Roman" w:hAnsi="Times New Roman" w:cs="Times New Roman"/>
          <w:sz w:val="28"/>
          <w:szCs w:val="28"/>
        </w:rPr>
        <w:t>:</w:t>
      </w:r>
    </w:p>
    <w:p w14:paraId="18B669BA" w14:textId="77777777" w:rsidR="0063131C" w:rsidRPr="0063131C" w:rsidRDefault="0063131C" w:rsidP="0031614E">
      <w:pPr>
        <w:widowControl/>
        <w:numPr>
          <w:ilvl w:val="1"/>
          <w:numId w:val="3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تأثير القيادة</w:t>
      </w:r>
      <w:r w:rsidRPr="0063131C">
        <w:rPr>
          <w:rFonts w:ascii="Times New Roman" w:hAnsi="Times New Roman" w:cs="Times New Roman"/>
          <w:sz w:val="28"/>
          <w:szCs w:val="28"/>
        </w:rPr>
        <w:t>: </w:t>
      </w:r>
      <w:r w:rsidRPr="0063131C">
        <w:rPr>
          <w:rFonts w:ascii="Times New Roman" w:hAnsi="Times New Roman" w:cs="Times New Roman"/>
          <w:sz w:val="28"/>
          <w:szCs w:val="28"/>
          <w:rtl/>
        </w:rPr>
        <w:t>تأثير</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على</w:t>
      </w:r>
      <w:r w:rsidRPr="0063131C">
        <w:rPr>
          <w:rFonts w:ascii="Times New Roman" w:hAnsi="Times New Roman" w:cs="Times New Roman"/>
          <w:sz w:val="28"/>
          <w:szCs w:val="28"/>
        </w:rPr>
        <w:t xml:space="preserve"> EAE (β~0.26) </w:t>
      </w:r>
      <w:r w:rsidRPr="0063131C">
        <w:rPr>
          <w:rFonts w:ascii="Times New Roman" w:hAnsi="Times New Roman" w:cs="Times New Roman"/>
          <w:sz w:val="28"/>
          <w:szCs w:val="28"/>
          <w:rtl/>
        </w:rPr>
        <w:t>أقل قليلاً منه على</w:t>
      </w:r>
      <w:r w:rsidRPr="0063131C">
        <w:rPr>
          <w:rFonts w:ascii="Times New Roman" w:hAnsi="Times New Roman" w:cs="Times New Roman"/>
          <w:sz w:val="28"/>
          <w:szCs w:val="28"/>
        </w:rPr>
        <w:t xml:space="preserve"> IAE (β~0.31). </w:t>
      </w:r>
      <w:r w:rsidRPr="0063131C">
        <w:rPr>
          <w:rFonts w:ascii="Times New Roman" w:hAnsi="Times New Roman" w:cs="Times New Roman"/>
          <w:sz w:val="28"/>
          <w:szCs w:val="28"/>
          <w:rtl/>
        </w:rPr>
        <w:t>منطقي، حيث أن تأثير القيادة الداخلية قد يكون أكثر مباشرة على الوظيفة الداخلية</w:t>
      </w:r>
      <w:r w:rsidRPr="0063131C">
        <w:rPr>
          <w:rFonts w:ascii="Times New Roman" w:hAnsi="Times New Roman" w:cs="Times New Roman"/>
          <w:sz w:val="28"/>
          <w:szCs w:val="28"/>
        </w:rPr>
        <w:t>.</w:t>
      </w:r>
    </w:p>
    <w:p w14:paraId="2902D1E6" w14:textId="77777777" w:rsidR="0063131C" w:rsidRPr="0063131C" w:rsidRDefault="0063131C" w:rsidP="0031614E">
      <w:pPr>
        <w:widowControl/>
        <w:numPr>
          <w:ilvl w:val="1"/>
          <w:numId w:val="34"/>
        </w:numPr>
        <w:autoSpaceDE/>
        <w:autoSpaceDN/>
        <w:bidi/>
        <w:spacing w:after="200" w:line="276" w:lineRule="auto"/>
        <w:jc w:val="both"/>
        <w:rPr>
          <w:rFonts w:ascii="Times New Roman" w:hAnsi="Times New Roman" w:cs="Times New Roman"/>
          <w:sz w:val="28"/>
          <w:szCs w:val="28"/>
        </w:rPr>
      </w:pPr>
      <w:r w:rsidRPr="0063131C">
        <w:rPr>
          <w:rFonts w:ascii="Times New Roman" w:hAnsi="Times New Roman" w:cs="Times New Roman"/>
          <w:sz w:val="28"/>
          <w:szCs w:val="28"/>
          <w:rtl/>
        </w:rPr>
        <w:t>تأثير الحوكمة</w:t>
      </w:r>
      <w:r w:rsidRPr="0063131C">
        <w:rPr>
          <w:rFonts w:ascii="Times New Roman" w:hAnsi="Times New Roman" w:cs="Times New Roman"/>
          <w:sz w:val="28"/>
          <w:szCs w:val="28"/>
        </w:rPr>
        <w:t>: </w:t>
      </w:r>
      <w:r w:rsidRPr="0063131C">
        <w:rPr>
          <w:rFonts w:ascii="Times New Roman" w:hAnsi="Times New Roman" w:cs="Times New Roman"/>
          <w:sz w:val="28"/>
          <w:szCs w:val="28"/>
          <w:rtl/>
        </w:rPr>
        <w:t>تأثير</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على</w:t>
      </w:r>
      <w:r w:rsidRPr="0063131C">
        <w:rPr>
          <w:rFonts w:ascii="Times New Roman" w:hAnsi="Times New Roman" w:cs="Times New Roman"/>
          <w:sz w:val="28"/>
          <w:szCs w:val="28"/>
        </w:rPr>
        <w:t xml:space="preserve"> EAE (β~0.29) </w:t>
      </w:r>
      <w:r w:rsidRPr="0063131C">
        <w:rPr>
          <w:rFonts w:ascii="Times New Roman" w:hAnsi="Times New Roman" w:cs="Times New Roman"/>
          <w:sz w:val="28"/>
          <w:szCs w:val="28"/>
          <w:rtl/>
        </w:rPr>
        <w:t>أقل قليلاً منه على</w:t>
      </w:r>
      <w:r w:rsidRPr="0063131C">
        <w:rPr>
          <w:rFonts w:ascii="Times New Roman" w:hAnsi="Times New Roman" w:cs="Times New Roman"/>
          <w:sz w:val="28"/>
          <w:szCs w:val="28"/>
        </w:rPr>
        <w:t xml:space="preserve"> IAE (β~0.34)</w:t>
      </w:r>
      <w:r w:rsidRPr="0063131C">
        <w:rPr>
          <w:rFonts w:ascii="Times New Roman" w:hAnsi="Times New Roman" w:cs="Times New Roman"/>
          <w:sz w:val="28"/>
          <w:szCs w:val="28"/>
          <w:rtl/>
        </w:rPr>
        <w:t>، لكنه يبقى الأقوى</w:t>
      </w:r>
      <w:r w:rsidRPr="0063131C">
        <w:rPr>
          <w:rFonts w:ascii="Times New Roman" w:hAnsi="Times New Roman" w:cs="Times New Roman"/>
          <w:sz w:val="28"/>
          <w:szCs w:val="28"/>
        </w:rPr>
        <w:t>.</w:t>
      </w:r>
    </w:p>
    <w:p w14:paraId="6C3B2969" w14:textId="77777777" w:rsidR="0063131C" w:rsidRPr="0063131C" w:rsidRDefault="0063131C" w:rsidP="0031614E">
      <w:pPr>
        <w:widowControl/>
        <w:numPr>
          <w:ilvl w:val="1"/>
          <w:numId w:val="34"/>
        </w:numPr>
        <w:autoSpaceDE/>
        <w:autoSpaceDN/>
        <w:bidi/>
        <w:spacing w:after="200" w:line="276" w:lineRule="auto"/>
        <w:jc w:val="both"/>
        <w:rPr>
          <w:rFonts w:ascii="Times New Roman" w:hAnsi="Times New Roman" w:cs="Times New Roman"/>
          <w:sz w:val="28"/>
          <w:szCs w:val="28"/>
          <w:rtl/>
        </w:rPr>
      </w:pPr>
      <w:r w:rsidRPr="0063131C">
        <w:rPr>
          <w:rFonts w:ascii="Times New Roman" w:hAnsi="Times New Roman" w:cs="Times New Roman"/>
          <w:sz w:val="28"/>
          <w:szCs w:val="28"/>
          <w:rtl/>
        </w:rPr>
        <w:t>قوة التفسير</w:t>
      </w:r>
      <w:r w:rsidRPr="0063131C">
        <w:rPr>
          <w:rFonts w:ascii="Times New Roman" w:hAnsi="Times New Roman" w:cs="Times New Roman"/>
          <w:sz w:val="28"/>
          <w:szCs w:val="28"/>
        </w:rPr>
        <w:t xml:space="preserve">: R² </w:t>
      </w:r>
      <w:r w:rsidRPr="0063131C">
        <w:rPr>
          <w:rFonts w:ascii="Times New Roman" w:hAnsi="Times New Roman" w:cs="Times New Roman"/>
          <w:sz w:val="28"/>
          <w:szCs w:val="28"/>
          <w:rtl/>
        </w:rPr>
        <w:t>النهائي لـ</w:t>
      </w:r>
      <w:r w:rsidRPr="0063131C">
        <w:rPr>
          <w:rFonts w:ascii="Times New Roman" w:hAnsi="Times New Roman" w:cs="Times New Roman"/>
          <w:sz w:val="28"/>
          <w:szCs w:val="28"/>
        </w:rPr>
        <w:t xml:space="preserve"> EAE (39%) </w:t>
      </w:r>
      <w:r w:rsidRPr="0063131C">
        <w:rPr>
          <w:rFonts w:ascii="Times New Roman" w:hAnsi="Times New Roman" w:cs="Times New Roman"/>
          <w:sz w:val="28"/>
          <w:szCs w:val="28"/>
          <w:rtl/>
        </w:rPr>
        <w:t>مماثل تقريباً لـ</w:t>
      </w:r>
      <w:r w:rsidRPr="0063131C">
        <w:rPr>
          <w:rFonts w:ascii="Times New Roman" w:hAnsi="Times New Roman" w:cs="Times New Roman"/>
          <w:sz w:val="28"/>
          <w:szCs w:val="28"/>
        </w:rPr>
        <w:t xml:space="preserve"> IAE (41%)</w:t>
      </w:r>
      <w:r w:rsidRPr="0063131C">
        <w:rPr>
          <w:rFonts w:ascii="Times New Roman" w:hAnsi="Times New Roman" w:cs="Times New Roman"/>
          <w:sz w:val="28"/>
          <w:szCs w:val="28"/>
          <w:rtl/>
        </w:rPr>
        <w:t>، مما يدل على أن النموذج يفسر كلا النوعين من الفعالية بشكل جيد ومتسق</w:t>
      </w:r>
      <w:r w:rsidRPr="0063131C">
        <w:rPr>
          <w:rFonts w:ascii="Times New Roman" w:hAnsi="Times New Roman" w:cs="Times New Roman"/>
          <w:sz w:val="28"/>
          <w:szCs w:val="28"/>
        </w:rPr>
        <w:t>.</w:t>
      </w:r>
    </w:p>
    <w:p w14:paraId="34B09E93"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76C049F0"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الجدول 4: التحليل متعدد المجموعات (البنوك الإسلامية مقابل التقليدية)</w:t>
      </w:r>
    </w:p>
    <w:p w14:paraId="49E1628A"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tbl>
      <w:tblPr>
        <w:bidiVisual/>
        <w:tblW w:w="10255" w:type="dxa"/>
        <w:tblInd w:w="113" w:type="dxa"/>
        <w:tblLook w:val="04A0" w:firstRow="1" w:lastRow="0" w:firstColumn="1" w:lastColumn="0" w:noHBand="0" w:noVBand="1"/>
      </w:tblPr>
      <w:tblGrid>
        <w:gridCol w:w="4225"/>
        <w:gridCol w:w="1980"/>
        <w:gridCol w:w="1980"/>
        <w:gridCol w:w="2070"/>
      </w:tblGrid>
      <w:tr w:rsidR="0063131C" w:rsidRPr="0063131C" w14:paraId="45E1F178" w14:textId="77777777" w:rsidTr="001B60B2">
        <w:trPr>
          <w:trHeight w:val="630"/>
        </w:trPr>
        <w:tc>
          <w:tcPr>
            <w:tcW w:w="4225" w:type="dxa"/>
            <w:tcBorders>
              <w:top w:val="single" w:sz="4" w:space="0" w:color="auto"/>
              <w:left w:val="single" w:sz="4" w:space="0" w:color="auto"/>
              <w:bottom w:val="single" w:sz="4" w:space="0" w:color="auto"/>
              <w:right w:val="single" w:sz="4" w:space="0" w:color="auto"/>
            </w:tcBorders>
            <w:vAlign w:val="center"/>
            <w:hideMark/>
          </w:tcPr>
          <w:p w14:paraId="668E26C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العلاقة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67216D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البنوك الإسلامية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E3876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البنوك التقليدية</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CD7A84"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Δβ</w:t>
            </w:r>
          </w:p>
        </w:tc>
      </w:tr>
      <w:tr w:rsidR="0063131C" w:rsidRPr="0063131C" w14:paraId="792BA1D6" w14:textId="77777777" w:rsidTr="001B60B2">
        <w:trPr>
          <w:trHeight w:val="630"/>
        </w:trPr>
        <w:tc>
          <w:tcPr>
            <w:tcW w:w="4225" w:type="dxa"/>
            <w:tcBorders>
              <w:top w:val="nil"/>
              <w:left w:val="single" w:sz="4" w:space="0" w:color="auto"/>
              <w:bottom w:val="single" w:sz="4" w:space="0" w:color="auto"/>
              <w:right w:val="single" w:sz="4" w:space="0" w:color="auto"/>
            </w:tcBorders>
            <w:vAlign w:val="center"/>
            <w:hideMark/>
          </w:tcPr>
          <w:p w14:paraId="07F9686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PL → IAE</w:t>
            </w:r>
          </w:p>
        </w:tc>
        <w:tc>
          <w:tcPr>
            <w:tcW w:w="1980" w:type="dxa"/>
            <w:tcBorders>
              <w:top w:val="nil"/>
              <w:left w:val="single" w:sz="4" w:space="0" w:color="auto"/>
              <w:bottom w:val="single" w:sz="4" w:space="0" w:color="auto"/>
              <w:right w:val="single" w:sz="4" w:space="0" w:color="auto"/>
            </w:tcBorders>
            <w:vAlign w:val="center"/>
            <w:hideMark/>
          </w:tcPr>
          <w:p w14:paraId="062803A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0.38***</w:t>
            </w:r>
          </w:p>
        </w:tc>
        <w:tc>
          <w:tcPr>
            <w:tcW w:w="1980" w:type="dxa"/>
            <w:tcBorders>
              <w:top w:val="nil"/>
              <w:left w:val="single" w:sz="4" w:space="0" w:color="auto"/>
              <w:bottom w:val="single" w:sz="4" w:space="0" w:color="auto"/>
              <w:right w:val="single" w:sz="4" w:space="0" w:color="auto"/>
            </w:tcBorders>
            <w:vAlign w:val="center"/>
            <w:hideMark/>
          </w:tcPr>
          <w:p w14:paraId="4820E047"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0.27***</w:t>
            </w:r>
          </w:p>
        </w:tc>
        <w:tc>
          <w:tcPr>
            <w:tcW w:w="2070" w:type="dxa"/>
            <w:tcBorders>
              <w:top w:val="nil"/>
              <w:left w:val="single" w:sz="4" w:space="0" w:color="auto"/>
              <w:bottom w:val="single" w:sz="4" w:space="0" w:color="auto"/>
              <w:right w:val="single" w:sz="4" w:space="0" w:color="auto"/>
            </w:tcBorders>
            <w:vAlign w:val="center"/>
            <w:hideMark/>
          </w:tcPr>
          <w:p w14:paraId="3048EFFE"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+0.11*</w:t>
            </w:r>
          </w:p>
        </w:tc>
      </w:tr>
      <w:tr w:rsidR="0063131C" w:rsidRPr="0063131C" w14:paraId="25A2D351" w14:textId="77777777" w:rsidTr="001B60B2">
        <w:trPr>
          <w:trHeight w:val="630"/>
        </w:trPr>
        <w:tc>
          <w:tcPr>
            <w:tcW w:w="4225" w:type="dxa"/>
            <w:tcBorders>
              <w:top w:val="nil"/>
              <w:left w:val="single" w:sz="4" w:space="0" w:color="auto"/>
              <w:bottom w:val="single" w:sz="4" w:space="0" w:color="auto"/>
              <w:right w:val="single" w:sz="4" w:space="0" w:color="auto"/>
            </w:tcBorders>
            <w:vAlign w:val="center"/>
            <w:hideMark/>
          </w:tcPr>
          <w:p w14:paraId="19EC824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PL → EAE</w:t>
            </w:r>
          </w:p>
        </w:tc>
        <w:tc>
          <w:tcPr>
            <w:tcW w:w="1980" w:type="dxa"/>
            <w:tcBorders>
              <w:top w:val="nil"/>
              <w:left w:val="single" w:sz="4" w:space="0" w:color="auto"/>
              <w:bottom w:val="single" w:sz="4" w:space="0" w:color="auto"/>
              <w:right w:val="single" w:sz="4" w:space="0" w:color="auto"/>
            </w:tcBorders>
            <w:vAlign w:val="center"/>
            <w:hideMark/>
          </w:tcPr>
          <w:p w14:paraId="214EE19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0.32***</w:t>
            </w:r>
          </w:p>
        </w:tc>
        <w:tc>
          <w:tcPr>
            <w:tcW w:w="1980" w:type="dxa"/>
            <w:tcBorders>
              <w:top w:val="nil"/>
              <w:left w:val="single" w:sz="4" w:space="0" w:color="auto"/>
              <w:bottom w:val="single" w:sz="4" w:space="0" w:color="auto"/>
              <w:right w:val="single" w:sz="4" w:space="0" w:color="auto"/>
            </w:tcBorders>
            <w:vAlign w:val="center"/>
            <w:hideMark/>
          </w:tcPr>
          <w:p w14:paraId="6A314B1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0.23***</w:t>
            </w:r>
          </w:p>
        </w:tc>
        <w:tc>
          <w:tcPr>
            <w:tcW w:w="2070" w:type="dxa"/>
            <w:tcBorders>
              <w:top w:val="nil"/>
              <w:left w:val="single" w:sz="4" w:space="0" w:color="auto"/>
              <w:bottom w:val="single" w:sz="4" w:space="0" w:color="auto"/>
              <w:right w:val="single" w:sz="4" w:space="0" w:color="auto"/>
            </w:tcBorders>
            <w:vAlign w:val="center"/>
            <w:hideMark/>
          </w:tcPr>
          <w:p w14:paraId="001AF7D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0.09</w:t>
            </w:r>
          </w:p>
        </w:tc>
      </w:tr>
      <w:tr w:rsidR="0063131C" w:rsidRPr="0063131C" w14:paraId="61CE9ACD" w14:textId="77777777" w:rsidTr="001B60B2">
        <w:trPr>
          <w:trHeight w:val="945"/>
        </w:trPr>
        <w:tc>
          <w:tcPr>
            <w:tcW w:w="4225" w:type="dxa"/>
            <w:tcBorders>
              <w:top w:val="nil"/>
              <w:left w:val="single" w:sz="4" w:space="0" w:color="auto"/>
              <w:bottom w:val="single" w:sz="4" w:space="0" w:color="auto"/>
              <w:right w:val="single" w:sz="4" w:space="0" w:color="auto"/>
            </w:tcBorders>
            <w:vAlign w:val="center"/>
            <w:hideMark/>
          </w:tcPr>
          <w:p w14:paraId="72918698"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PL × CGP → IAE</w:t>
            </w:r>
          </w:p>
        </w:tc>
        <w:tc>
          <w:tcPr>
            <w:tcW w:w="1980" w:type="dxa"/>
            <w:tcBorders>
              <w:top w:val="nil"/>
              <w:left w:val="single" w:sz="4" w:space="0" w:color="auto"/>
              <w:bottom w:val="single" w:sz="4" w:space="0" w:color="auto"/>
              <w:right w:val="single" w:sz="4" w:space="0" w:color="auto"/>
            </w:tcBorders>
            <w:vAlign w:val="center"/>
            <w:hideMark/>
          </w:tcPr>
          <w:p w14:paraId="53E557F9"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0.25**</w:t>
            </w:r>
          </w:p>
        </w:tc>
        <w:tc>
          <w:tcPr>
            <w:tcW w:w="1980" w:type="dxa"/>
            <w:tcBorders>
              <w:top w:val="nil"/>
              <w:left w:val="single" w:sz="4" w:space="0" w:color="auto"/>
              <w:bottom w:val="single" w:sz="4" w:space="0" w:color="auto"/>
              <w:right w:val="single" w:sz="4" w:space="0" w:color="auto"/>
            </w:tcBorders>
            <w:vAlign w:val="center"/>
            <w:hideMark/>
          </w:tcPr>
          <w:p w14:paraId="206CD4E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0.14*</w:t>
            </w:r>
          </w:p>
        </w:tc>
        <w:tc>
          <w:tcPr>
            <w:tcW w:w="2070" w:type="dxa"/>
            <w:tcBorders>
              <w:top w:val="nil"/>
              <w:left w:val="single" w:sz="4" w:space="0" w:color="auto"/>
              <w:bottom w:val="single" w:sz="4" w:space="0" w:color="auto"/>
              <w:right w:val="single" w:sz="4" w:space="0" w:color="auto"/>
            </w:tcBorders>
            <w:vAlign w:val="center"/>
            <w:hideMark/>
          </w:tcPr>
          <w:p w14:paraId="0A2FAB63"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+0.11*</w:t>
            </w:r>
          </w:p>
        </w:tc>
      </w:tr>
      <w:tr w:rsidR="0063131C" w:rsidRPr="0063131C" w14:paraId="627B50B8" w14:textId="77777777" w:rsidTr="001B60B2">
        <w:trPr>
          <w:trHeight w:val="1260"/>
        </w:trPr>
        <w:tc>
          <w:tcPr>
            <w:tcW w:w="4225" w:type="dxa"/>
            <w:tcBorders>
              <w:top w:val="nil"/>
              <w:left w:val="single" w:sz="4" w:space="0" w:color="auto"/>
              <w:bottom w:val="single" w:sz="4" w:space="0" w:color="auto"/>
              <w:right w:val="single" w:sz="4" w:space="0" w:color="auto"/>
            </w:tcBorders>
            <w:vAlign w:val="center"/>
            <w:hideMark/>
          </w:tcPr>
          <w:p w14:paraId="4E15A042"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lastRenderedPageBreak/>
              <w:t xml:space="preserve">PL × </w:t>
            </w:r>
            <w:r w:rsidRPr="0063131C">
              <w:rPr>
                <w:rFonts w:ascii="Times New Roman" w:eastAsia="Times New Roman" w:hAnsi="Times New Roman" w:cs="Times New Roman"/>
                <w:color w:val="000000"/>
                <w:sz w:val="28"/>
                <w:szCs w:val="28"/>
                <w:rtl/>
              </w:rPr>
              <w:t>حوكمة الشريعة</w:t>
            </w:r>
            <w:r w:rsidRPr="0063131C">
              <w:rPr>
                <w:rFonts w:ascii="Times New Roman" w:eastAsia="Times New Roman" w:hAnsi="Times New Roman" w:cs="Times New Roman"/>
                <w:color w:val="000000"/>
                <w:sz w:val="28"/>
                <w:szCs w:val="28"/>
              </w:rPr>
              <w:t xml:space="preserve"> → IAE</w:t>
            </w:r>
          </w:p>
        </w:tc>
        <w:tc>
          <w:tcPr>
            <w:tcW w:w="1980" w:type="dxa"/>
            <w:tcBorders>
              <w:top w:val="nil"/>
              <w:left w:val="single" w:sz="4" w:space="0" w:color="auto"/>
              <w:bottom w:val="single" w:sz="4" w:space="0" w:color="auto"/>
              <w:right w:val="single" w:sz="4" w:space="0" w:color="auto"/>
            </w:tcBorders>
            <w:vAlign w:val="center"/>
            <w:hideMark/>
          </w:tcPr>
          <w:p w14:paraId="2EB1F27F"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0.29*</w:t>
            </w:r>
          </w:p>
        </w:tc>
        <w:tc>
          <w:tcPr>
            <w:tcW w:w="1980" w:type="dxa"/>
            <w:tcBorders>
              <w:top w:val="nil"/>
              <w:left w:val="single" w:sz="4" w:space="0" w:color="auto"/>
              <w:bottom w:val="single" w:sz="4" w:space="0" w:color="auto"/>
              <w:right w:val="single" w:sz="4" w:space="0" w:color="auto"/>
            </w:tcBorders>
            <w:vAlign w:val="center"/>
            <w:hideMark/>
          </w:tcPr>
          <w:p w14:paraId="7BB0C8E6"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غير متاح</w:t>
            </w:r>
          </w:p>
        </w:tc>
        <w:tc>
          <w:tcPr>
            <w:tcW w:w="2070" w:type="dxa"/>
            <w:tcBorders>
              <w:top w:val="nil"/>
              <w:left w:val="single" w:sz="4" w:space="0" w:color="auto"/>
              <w:bottom w:val="single" w:sz="4" w:space="0" w:color="auto"/>
              <w:right w:val="single" w:sz="4" w:space="0" w:color="auto"/>
            </w:tcBorders>
            <w:vAlign w:val="center"/>
            <w:hideMark/>
          </w:tcPr>
          <w:p w14:paraId="48182CCB" w14:textId="77777777" w:rsidR="0063131C" w:rsidRPr="0063131C" w:rsidRDefault="0063131C" w:rsidP="0063131C">
            <w:pPr>
              <w:widowControl/>
              <w:autoSpaceDE/>
              <w:autoSpaceDN/>
              <w:bidi/>
              <w:ind w:firstLineChars="100" w:firstLine="280"/>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p>
        </w:tc>
      </w:tr>
    </w:tbl>
    <w:p w14:paraId="2B1808AB"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08805791"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الملاحظات الرئيسية على نتائج التحليل متعدد المجموعات (البنوك الإسلامية مقابل التقليدية)</w:t>
      </w:r>
      <w:r w:rsidRPr="0063131C">
        <w:rPr>
          <w:rFonts w:ascii="Times New Roman" w:hAnsi="Times New Roman" w:cs="Times New Roman"/>
          <w:sz w:val="28"/>
          <w:szCs w:val="28"/>
        </w:rPr>
        <w:t>:</w:t>
      </w:r>
    </w:p>
    <w:p w14:paraId="3EABFC7D" w14:textId="77777777" w:rsidR="0063131C" w:rsidRPr="0063131C" w:rsidRDefault="0063131C" w:rsidP="0031614E">
      <w:pPr>
        <w:widowControl/>
        <w:numPr>
          <w:ilvl w:val="1"/>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تأثير أقوى للقيادة التناقضية في البنوك الإسلامية</w:t>
      </w:r>
      <w:r w:rsidRPr="0063131C">
        <w:rPr>
          <w:rFonts w:ascii="Times New Roman" w:hAnsi="Times New Roman" w:cs="Times New Roman"/>
          <w:sz w:val="28"/>
          <w:szCs w:val="28"/>
        </w:rPr>
        <w:t>:</w:t>
      </w:r>
    </w:p>
    <w:p w14:paraId="670224B2"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التدقيق الداخلي</w:t>
      </w:r>
      <w:r w:rsidRPr="0063131C">
        <w:rPr>
          <w:rFonts w:ascii="Times New Roman" w:hAnsi="Times New Roman" w:cs="Times New Roman"/>
          <w:sz w:val="28"/>
          <w:szCs w:val="28"/>
        </w:rPr>
        <w:t xml:space="preserve"> (IAE): </w:t>
      </w:r>
      <w:r w:rsidRPr="0063131C">
        <w:rPr>
          <w:rFonts w:ascii="Times New Roman" w:hAnsi="Times New Roman" w:cs="Times New Roman"/>
          <w:sz w:val="28"/>
          <w:szCs w:val="28"/>
          <w:rtl/>
        </w:rPr>
        <w:t>تأثير القيادة التناقضية</w:t>
      </w:r>
      <w:r w:rsidRPr="0063131C">
        <w:rPr>
          <w:rFonts w:ascii="Times New Roman" w:hAnsi="Times New Roman" w:cs="Times New Roman"/>
          <w:sz w:val="28"/>
          <w:szCs w:val="28"/>
        </w:rPr>
        <w:t xml:space="preserve"> (PL) </w:t>
      </w:r>
      <w:r w:rsidRPr="0063131C">
        <w:rPr>
          <w:rFonts w:ascii="Times New Roman" w:hAnsi="Times New Roman" w:cs="Times New Roman"/>
          <w:sz w:val="28"/>
          <w:szCs w:val="28"/>
          <w:rtl/>
        </w:rPr>
        <w:t>أقوى بشكل ملحوظ في البنوك الإسلامية</w:t>
      </w:r>
      <w:r w:rsidRPr="0063131C">
        <w:rPr>
          <w:rFonts w:ascii="Times New Roman" w:hAnsi="Times New Roman" w:cs="Times New Roman"/>
          <w:sz w:val="28"/>
          <w:szCs w:val="28"/>
        </w:rPr>
        <w:t xml:space="preserve"> (β = 0.38*) </w:t>
      </w:r>
      <w:r w:rsidRPr="0063131C">
        <w:rPr>
          <w:rFonts w:ascii="Times New Roman" w:hAnsi="Times New Roman" w:cs="Times New Roman"/>
          <w:sz w:val="28"/>
          <w:szCs w:val="28"/>
          <w:rtl/>
        </w:rPr>
        <w:t>مقارنة بالبنوك التقليدية</w:t>
      </w:r>
      <w:r w:rsidRPr="0063131C">
        <w:rPr>
          <w:rFonts w:ascii="Times New Roman" w:hAnsi="Times New Roman" w:cs="Times New Roman"/>
          <w:sz w:val="28"/>
          <w:szCs w:val="28"/>
        </w:rPr>
        <w:t xml:space="preserve"> (β = 0.27***). </w:t>
      </w:r>
      <w:r w:rsidRPr="0063131C">
        <w:rPr>
          <w:rFonts w:ascii="Times New Roman" w:hAnsi="Times New Roman" w:cs="Times New Roman"/>
          <w:sz w:val="28"/>
          <w:szCs w:val="28"/>
          <w:rtl/>
        </w:rPr>
        <w:t>الفرق</w:t>
      </w:r>
      <w:r w:rsidRPr="0063131C">
        <w:rPr>
          <w:rFonts w:ascii="Times New Roman" w:hAnsi="Times New Roman" w:cs="Times New Roman"/>
          <w:sz w:val="28"/>
          <w:szCs w:val="28"/>
        </w:rPr>
        <w:t xml:space="preserve"> (Δβ = +0.11*) </w:t>
      </w:r>
      <w:r w:rsidRPr="0063131C">
        <w:rPr>
          <w:rFonts w:ascii="Times New Roman" w:hAnsi="Times New Roman" w:cs="Times New Roman"/>
          <w:sz w:val="28"/>
          <w:szCs w:val="28"/>
          <w:rtl/>
        </w:rPr>
        <w:t>مهم إحصائياً</w:t>
      </w:r>
      <w:r w:rsidRPr="0063131C">
        <w:rPr>
          <w:rFonts w:ascii="Times New Roman" w:hAnsi="Times New Roman" w:cs="Times New Roman"/>
          <w:sz w:val="28"/>
          <w:szCs w:val="28"/>
        </w:rPr>
        <w:t>.</w:t>
      </w:r>
    </w:p>
    <w:p w14:paraId="58469FF9"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التدقيق الخارجي</w:t>
      </w:r>
      <w:r w:rsidRPr="0063131C">
        <w:rPr>
          <w:rFonts w:ascii="Times New Roman" w:hAnsi="Times New Roman" w:cs="Times New Roman"/>
          <w:sz w:val="28"/>
          <w:szCs w:val="28"/>
        </w:rPr>
        <w:t xml:space="preserve"> (EAE): </w:t>
      </w:r>
      <w:r w:rsidRPr="0063131C">
        <w:rPr>
          <w:rFonts w:ascii="Times New Roman" w:hAnsi="Times New Roman" w:cs="Times New Roman"/>
          <w:sz w:val="28"/>
          <w:szCs w:val="28"/>
          <w:rtl/>
        </w:rPr>
        <w:t>نفس النمط، مع تأثير أقوى في الإسلامية</w:t>
      </w:r>
      <w:r w:rsidRPr="0063131C">
        <w:rPr>
          <w:rFonts w:ascii="Times New Roman" w:hAnsi="Times New Roman" w:cs="Times New Roman"/>
          <w:sz w:val="28"/>
          <w:szCs w:val="28"/>
        </w:rPr>
        <w:t xml:space="preserve"> (β = 0.32*) </w:t>
      </w:r>
      <w:r w:rsidRPr="0063131C">
        <w:rPr>
          <w:rFonts w:ascii="Times New Roman" w:hAnsi="Times New Roman" w:cs="Times New Roman"/>
          <w:sz w:val="28"/>
          <w:szCs w:val="28"/>
          <w:rtl/>
        </w:rPr>
        <w:t>مقارنة بالتقليدية</w:t>
      </w:r>
      <w:r w:rsidRPr="0063131C">
        <w:rPr>
          <w:rFonts w:ascii="Times New Roman" w:hAnsi="Times New Roman" w:cs="Times New Roman"/>
          <w:sz w:val="28"/>
          <w:szCs w:val="28"/>
        </w:rPr>
        <w:t xml:space="preserve"> (β = 0.23***)</w:t>
      </w:r>
      <w:r w:rsidRPr="0063131C">
        <w:rPr>
          <w:rFonts w:ascii="Times New Roman" w:hAnsi="Times New Roman" w:cs="Times New Roman"/>
          <w:sz w:val="28"/>
          <w:szCs w:val="28"/>
          <w:rtl/>
        </w:rPr>
        <w:t>، لكن الفرق</w:t>
      </w:r>
      <w:r w:rsidRPr="0063131C">
        <w:rPr>
          <w:rFonts w:ascii="Times New Roman" w:hAnsi="Times New Roman" w:cs="Times New Roman"/>
          <w:sz w:val="28"/>
          <w:szCs w:val="28"/>
        </w:rPr>
        <w:t xml:space="preserve"> (Δβ = +0.09) </w:t>
      </w:r>
      <w:r w:rsidRPr="0063131C">
        <w:rPr>
          <w:rFonts w:ascii="Times New Roman" w:hAnsi="Times New Roman" w:cs="Times New Roman"/>
          <w:sz w:val="28"/>
          <w:szCs w:val="28"/>
          <w:rtl/>
        </w:rPr>
        <w:t>أقل وضوحاً إحصائياً</w:t>
      </w:r>
      <w:r w:rsidRPr="0063131C">
        <w:rPr>
          <w:rFonts w:ascii="Times New Roman" w:hAnsi="Times New Roman" w:cs="Times New Roman"/>
          <w:sz w:val="28"/>
          <w:szCs w:val="28"/>
        </w:rPr>
        <w:t>.</w:t>
      </w:r>
    </w:p>
    <w:p w14:paraId="2873EF19"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التفسير</w:t>
      </w:r>
      <w:r w:rsidRPr="0063131C">
        <w:rPr>
          <w:rFonts w:ascii="Times New Roman" w:hAnsi="Times New Roman" w:cs="Times New Roman"/>
          <w:sz w:val="28"/>
          <w:szCs w:val="28"/>
        </w:rPr>
        <w:t>: </w:t>
      </w:r>
      <w:r w:rsidRPr="0063131C">
        <w:rPr>
          <w:rFonts w:ascii="Times New Roman" w:hAnsi="Times New Roman" w:cs="Times New Roman"/>
          <w:sz w:val="28"/>
          <w:szCs w:val="28"/>
          <w:rtl/>
        </w:rPr>
        <w:t>تشير هذه النتيجة إلى أن القيادة التناقضية أكثر فاعلية وحاسمة في تحسين جودة التدقيق داخل البنوك الإسلامية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قد يعود ذلك إلى الحاجة لإدارة التناقضات الأكثر تعقيداً بين المتطلبات الشرعية والضغوط التجارية، مما يجعل مهارات القائد المتناقض أكثر قيمة</w:t>
      </w:r>
      <w:r w:rsidRPr="0063131C">
        <w:rPr>
          <w:rFonts w:ascii="Times New Roman" w:hAnsi="Times New Roman" w:cs="Times New Roman"/>
          <w:sz w:val="28"/>
          <w:szCs w:val="28"/>
        </w:rPr>
        <w:t>.</w:t>
      </w:r>
    </w:p>
    <w:p w14:paraId="02A84B2E" w14:textId="77777777" w:rsidR="0063131C" w:rsidRPr="0063131C" w:rsidRDefault="0063131C" w:rsidP="0031614E">
      <w:pPr>
        <w:widowControl/>
        <w:numPr>
          <w:ilvl w:val="1"/>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دور الحوكمة التقليدية متفاوت بين المجموعتين</w:t>
      </w:r>
      <w:r w:rsidRPr="0063131C">
        <w:rPr>
          <w:rFonts w:ascii="Times New Roman" w:hAnsi="Times New Roman" w:cs="Times New Roman"/>
          <w:sz w:val="28"/>
          <w:szCs w:val="28"/>
        </w:rPr>
        <w:t>:</w:t>
      </w:r>
    </w:p>
    <w:p w14:paraId="0D58E6ED"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التدقيق الداخلي</w:t>
      </w:r>
      <w:r w:rsidRPr="0063131C">
        <w:rPr>
          <w:rFonts w:ascii="Times New Roman" w:hAnsi="Times New Roman" w:cs="Times New Roman"/>
          <w:sz w:val="28"/>
          <w:szCs w:val="28"/>
        </w:rPr>
        <w:t xml:space="preserve"> (IAE): </w:t>
      </w:r>
      <w:r w:rsidRPr="0063131C">
        <w:rPr>
          <w:rFonts w:ascii="Times New Roman" w:hAnsi="Times New Roman" w:cs="Times New Roman"/>
          <w:sz w:val="28"/>
          <w:szCs w:val="28"/>
          <w:rtl/>
        </w:rPr>
        <w:t>تأثير التلطيف للتفاعل بين القيادة والحوكمة التقليدية</w:t>
      </w:r>
      <w:r w:rsidRPr="0063131C">
        <w:rPr>
          <w:rFonts w:ascii="Times New Roman" w:hAnsi="Times New Roman" w:cs="Times New Roman"/>
          <w:sz w:val="28"/>
          <w:szCs w:val="28"/>
        </w:rPr>
        <w:t xml:space="preserve"> (PL × CGP) </w:t>
      </w:r>
      <w:r w:rsidRPr="0063131C">
        <w:rPr>
          <w:rFonts w:ascii="Times New Roman" w:hAnsi="Times New Roman" w:cs="Times New Roman"/>
          <w:sz w:val="28"/>
          <w:szCs w:val="28"/>
          <w:rtl/>
        </w:rPr>
        <w:t>أقوى بشكل ملحوظ في البنوك الإسلامية</w:t>
      </w:r>
      <w:r w:rsidRPr="0063131C">
        <w:rPr>
          <w:rFonts w:ascii="Times New Roman" w:hAnsi="Times New Roman" w:cs="Times New Roman"/>
          <w:sz w:val="28"/>
          <w:szCs w:val="28"/>
        </w:rPr>
        <w:t xml:space="preserve"> (β = 0.25*) </w:t>
      </w:r>
      <w:r w:rsidRPr="0063131C">
        <w:rPr>
          <w:rFonts w:ascii="Times New Roman" w:hAnsi="Times New Roman" w:cs="Times New Roman"/>
          <w:sz w:val="28"/>
          <w:szCs w:val="28"/>
          <w:rtl/>
        </w:rPr>
        <w:t>مقارنة بالتقليدية</w:t>
      </w:r>
      <w:r w:rsidRPr="0063131C">
        <w:rPr>
          <w:rFonts w:ascii="Times New Roman" w:hAnsi="Times New Roman" w:cs="Times New Roman"/>
          <w:sz w:val="28"/>
          <w:szCs w:val="28"/>
        </w:rPr>
        <w:t xml:space="preserve"> (β = 0.14*)</w:t>
      </w:r>
      <w:r w:rsidRPr="0063131C">
        <w:rPr>
          <w:rFonts w:ascii="Times New Roman" w:hAnsi="Times New Roman" w:cs="Times New Roman"/>
          <w:sz w:val="28"/>
          <w:szCs w:val="28"/>
          <w:rtl/>
        </w:rPr>
        <w:t>، مع فرق مهم</w:t>
      </w:r>
      <w:r w:rsidRPr="0063131C">
        <w:rPr>
          <w:rFonts w:ascii="Times New Roman" w:hAnsi="Times New Roman" w:cs="Times New Roman"/>
          <w:sz w:val="28"/>
          <w:szCs w:val="28"/>
        </w:rPr>
        <w:t xml:space="preserve"> (Δβ = +0.11*).</w:t>
      </w:r>
    </w:p>
    <w:p w14:paraId="269FC2F5"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التفسير</w:t>
      </w:r>
      <w:r w:rsidRPr="0063131C">
        <w:rPr>
          <w:rFonts w:ascii="Times New Roman" w:hAnsi="Times New Roman" w:cs="Times New Roman"/>
          <w:sz w:val="28"/>
          <w:szCs w:val="28"/>
        </w:rPr>
        <w:t>: </w:t>
      </w:r>
      <w:r w:rsidRPr="0063131C">
        <w:rPr>
          <w:rFonts w:ascii="Times New Roman" w:hAnsi="Times New Roman" w:cs="Times New Roman"/>
          <w:sz w:val="28"/>
          <w:szCs w:val="28"/>
          <w:rtl/>
        </w:rPr>
        <w:t>لا تقوم حوكمة الشركات التقليدية</w:t>
      </w:r>
      <w:r w:rsidRPr="0063131C">
        <w:rPr>
          <w:rFonts w:ascii="Times New Roman" w:hAnsi="Times New Roman" w:cs="Times New Roman"/>
          <w:sz w:val="28"/>
          <w:szCs w:val="28"/>
        </w:rPr>
        <w:t xml:space="preserve"> (CGP) </w:t>
      </w:r>
      <w:r w:rsidRPr="0063131C">
        <w:rPr>
          <w:rFonts w:ascii="Times New Roman" w:hAnsi="Times New Roman" w:cs="Times New Roman"/>
          <w:sz w:val="28"/>
          <w:szCs w:val="28"/>
          <w:rtl/>
        </w:rPr>
        <w:t>بتعزيز تأثير القيادة فحسب، بل إن هذا التعزيز يكون مضاعفاً في البنوك الإسلامية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قد يكون لأن الحوكمة القوية توفر الإطار اللازم لتوجيه القرارات التناقضية الصعبة في بيئة الشريعة</w:t>
      </w:r>
      <w:r w:rsidRPr="0063131C">
        <w:rPr>
          <w:rFonts w:ascii="Times New Roman" w:hAnsi="Times New Roman" w:cs="Times New Roman"/>
          <w:sz w:val="28"/>
          <w:szCs w:val="28"/>
        </w:rPr>
        <w:t>.</w:t>
      </w:r>
    </w:p>
    <w:p w14:paraId="5A06E59A" w14:textId="77777777" w:rsidR="0063131C" w:rsidRPr="0063131C" w:rsidRDefault="0063131C" w:rsidP="0031614E">
      <w:pPr>
        <w:widowControl/>
        <w:numPr>
          <w:ilvl w:val="1"/>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الدور الفريد والفائق لحوكمة الشريعة</w:t>
      </w:r>
      <w:r w:rsidRPr="0063131C">
        <w:rPr>
          <w:rFonts w:ascii="Times New Roman" w:hAnsi="Times New Roman" w:cs="Times New Roman"/>
          <w:sz w:val="28"/>
          <w:szCs w:val="28"/>
        </w:rPr>
        <w:t>:</w:t>
      </w:r>
    </w:p>
    <w:p w14:paraId="55A3326A"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تأثير </w:t>
      </w:r>
      <w:proofErr w:type="spellStart"/>
      <w:r w:rsidRPr="0063131C">
        <w:rPr>
          <w:rFonts w:ascii="Times New Roman" w:hAnsi="Times New Roman" w:cs="Times New Roman"/>
          <w:sz w:val="28"/>
          <w:szCs w:val="28"/>
          <w:rtl/>
        </w:rPr>
        <w:t>تلطيضي</w:t>
      </w:r>
      <w:proofErr w:type="spellEnd"/>
      <w:r w:rsidRPr="0063131C">
        <w:rPr>
          <w:rFonts w:ascii="Times New Roman" w:hAnsi="Times New Roman" w:cs="Times New Roman"/>
          <w:sz w:val="28"/>
          <w:szCs w:val="28"/>
          <w:rtl/>
        </w:rPr>
        <w:t xml:space="preserve"> قوي ومستقل</w:t>
      </w:r>
      <w:r w:rsidRPr="0063131C">
        <w:rPr>
          <w:rFonts w:ascii="Times New Roman" w:hAnsi="Times New Roman" w:cs="Times New Roman"/>
          <w:sz w:val="28"/>
          <w:szCs w:val="28"/>
        </w:rPr>
        <w:t>: </w:t>
      </w:r>
      <w:r w:rsidRPr="0063131C">
        <w:rPr>
          <w:rFonts w:ascii="Times New Roman" w:hAnsi="Times New Roman" w:cs="Times New Roman"/>
          <w:sz w:val="28"/>
          <w:szCs w:val="28"/>
          <w:rtl/>
        </w:rPr>
        <w:t>يظهر التفاعل بين القيادة التناقضية وحوكمة الشريعة</w:t>
      </w:r>
      <w:r w:rsidRPr="0063131C">
        <w:rPr>
          <w:rFonts w:ascii="Times New Roman" w:hAnsi="Times New Roman" w:cs="Times New Roman"/>
          <w:sz w:val="28"/>
          <w:szCs w:val="28"/>
        </w:rPr>
        <w:t xml:space="preserve"> (PL × </w:t>
      </w:r>
      <w:r w:rsidRPr="0063131C">
        <w:rPr>
          <w:rFonts w:ascii="Times New Roman" w:hAnsi="Times New Roman" w:cs="Times New Roman"/>
          <w:sz w:val="28"/>
          <w:szCs w:val="28"/>
          <w:rtl/>
        </w:rPr>
        <w:t>حوكمة الشريعة</w:t>
      </w:r>
      <w:r w:rsidRPr="0063131C">
        <w:rPr>
          <w:rFonts w:ascii="Times New Roman" w:hAnsi="Times New Roman" w:cs="Times New Roman"/>
          <w:sz w:val="28"/>
          <w:szCs w:val="28"/>
        </w:rPr>
        <w:t>) </w:t>
      </w:r>
      <w:r w:rsidRPr="0063131C">
        <w:rPr>
          <w:rFonts w:ascii="Times New Roman" w:hAnsi="Times New Roman" w:cs="Times New Roman"/>
          <w:sz w:val="28"/>
          <w:szCs w:val="28"/>
          <w:rtl/>
        </w:rPr>
        <w:t>تأثيراً تلطيفياً قوياً</w:t>
      </w:r>
      <w:r w:rsidRPr="0063131C">
        <w:rPr>
          <w:rFonts w:ascii="Times New Roman" w:hAnsi="Times New Roman" w:cs="Times New Roman"/>
          <w:sz w:val="28"/>
          <w:szCs w:val="28"/>
        </w:rPr>
        <w:t xml:space="preserve"> (β = 0.29*) </w:t>
      </w:r>
      <w:r w:rsidRPr="0063131C">
        <w:rPr>
          <w:rFonts w:ascii="Times New Roman" w:hAnsi="Times New Roman" w:cs="Times New Roman"/>
          <w:sz w:val="28"/>
          <w:szCs w:val="28"/>
          <w:rtl/>
        </w:rPr>
        <w:t>على فعالية التدقيق الداخلي في البنوك الإسلامية</w:t>
      </w:r>
      <w:r w:rsidRPr="0063131C">
        <w:rPr>
          <w:rFonts w:ascii="Times New Roman" w:hAnsi="Times New Roman" w:cs="Times New Roman"/>
          <w:sz w:val="28"/>
          <w:szCs w:val="28"/>
        </w:rPr>
        <w:t>.</w:t>
      </w:r>
    </w:p>
    <w:p w14:paraId="70D1F4CE" w14:textId="77777777" w:rsidR="0063131C" w:rsidRPr="0063131C" w:rsidRDefault="0063131C" w:rsidP="0031614E">
      <w:pPr>
        <w:widowControl/>
        <w:numPr>
          <w:ilvl w:val="2"/>
          <w:numId w:val="14"/>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مقارنة بالحوكمة التقليدية</w:t>
      </w:r>
      <w:r w:rsidRPr="0063131C">
        <w:rPr>
          <w:rFonts w:ascii="Times New Roman" w:hAnsi="Times New Roman" w:cs="Times New Roman"/>
          <w:sz w:val="28"/>
          <w:szCs w:val="28"/>
        </w:rPr>
        <w:t>: </w:t>
      </w:r>
      <w:r w:rsidRPr="0063131C">
        <w:rPr>
          <w:rFonts w:ascii="Times New Roman" w:hAnsi="Times New Roman" w:cs="Times New Roman"/>
          <w:sz w:val="28"/>
          <w:szCs w:val="28"/>
          <w:rtl/>
        </w:rPr>
        <w:t>حجم هذا التأثير</w:t>
      </w:r>
      <w:r w:rsidRPr="0063131C">
        <w:rPr>
          <w:rFonts w:ascii="Times New Roman" w:hAnsi="Times New Roman" w:cs="Times New Roman"/>
          <w:sz w:val="28"/>
          <w:szCs w:val="28"/>
        </w:rPr>
        <w:t xml:space="preserve"> (0.29) </w:t>
      </w:r>
      <w:r w:rsidRPr="0063131C">
        <w:rPr>
          <w:rFonts w:ascii="Times New Roman" w:hAnsi="Times New Roman" w:cs="Times New Roman"/>
          <w:sz w:val="28"/>
          <w:szCs w:val="28"/>
          <w:rtl/>
        </w:rPr>
        <w:t xml:space="preserve">أكبر من تأثير تلطيف الحوكمة التقليدية في نفس المجموعة (0.25). وهذا يشير إلى أن حوكمة الشريعة قد تكون آلية حوكمة أكثر </w:t>
      </w:r>
      <w:r w:rsidRPr="0063131C">
        <w:rPr>
          <w:rFonts w:ascii="Times New Roman" w:hAnsi="Times New Roman" w:cs="Times New Roman"/>
          <w:sz w:val="28"/>
          <w:szCs w:val="28"/>
          <w:rtl/>
        </w:rPr>
        <w:lastRenderedPageBreak/>
        <w:t>قوة أو مباشرة في تضخيم فوائد القيادة التناقضية داخل البنوك الإسلامية، على الأقل فيما يتعلق بالتدقيق الداخلي</w:t>
      </w:r>
      <w:r w:rsidRPr="0063131C">
        <w:rPr>
          <w:rFonts w:ascii="Times New Roman" w:hAnsi="Times New Roman" w:cs="Times New Roman"/>
          <w:sz w:val="28"/>
          <w:szCs w:val="28"/>
        </w:rPr>
        <w:t>.</w:t>
      </w:r>
    </w:p>
    <w:p w14:paraId="41A97D0B" w14:textId="77777777" w:rsidR="0063131C" w:rsidRPr="0063131C" w:rsidRDefault="0063131C" w:rsidP="0063131C">
      <w:pPr>
        <w:widowControl/>
        <w:autoSpaceDE/>
        <w:autoSpaceDN/>
        <w:bidi/>
        <w:spacing w:after="200" w:line="276" w:lineRule="auto"/>
        <w:ind w:left="1440"/>
        <w:rPr>
          <w:rFonts w:ascii="Times New Roman" w:hAnsi="Times New Roman" w:cs="Times New Roman"/>
          <w:sz w:val="28"/>
          <w:szCs w:val="28"/>
        </w:rPr>
      </w:pPr>
    </w:p>
    <w:p w14:paraId="1E2EF2BA"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0A229A59"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6C87F476" w14:textId="77777777" w:rsidR="0063131C" w:rsidRPr="0063131C" w:rsidRDefault="0063131C" w:rsidP="0063131C">
      <w:pPr>
        <w:keepNext/>
        <w:keepLines/>
        <w:widowControl/>
        <w:numPr>
          <w:ilvl w:val="1"/>
          <w:numId w:val="0"/>
        </w:numPr>
        <w:autoSpaceDE/>
        <w:autoSpaceDN/>
        <w:bidi/>
        <w:spacing w:before="200" w:line="276" w:lineRule="auto"/>
        <w:ind w:left="576" w:hanging="576"/>
        <w:outlineLvl w:val="1"/>
        <w:rPr>
          <w:rFonts w:ascii="Times New Roman" w:eastAsia="Times New Roman" w:hAnsi="Times New Roman" w:cs="Times New Roman"/>
          <w:color w:val="4F81BD"/>
          <w:sz w:val="28"/>
          <w:szCs w:val="28"/>
        </w:rPr>
      </w:pPr>
      <w:r w:rsidRPr="0063131C">
        <w:rPr>
          <w:rFonts w:ascii="Times New Roman" w:eastAsia="Times New Roman" w:hAnsi="Times New Roman" w:cs="Times New Roman"/>
          <w:color w:val="4F81BD"/>
          <w:sz w:val="28"/>
          <w:szCs w:val="28"/>
          <w:rtl/>
        </w:rPr>
        <w:t>المرحلة 2: التحليل الموضوعي النوعي</w:t>
      </w:r>
    </w:p>
    <w:p w14:paraId="36BA528C"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العينة</w:t>
      </w:r>
      <w:r w:rsidRPr="0063131C">
        <w:rPr>
          <w:rFonts w:ascii="Times New Roman" w:hAnsi="Times New Roman" w:cs="Times New Roman"/>
          <w:sz w:val="28"/>
          <w:szCs w:val="28"/>
        </w:rPr>
        <w:t xml:space="preserve">: 22 </w:t>
      </w:r>
      <w:r w:rsidRPr="0063131C">
        <w:rPr>
          <w:rFonts w:ascii="Times New Roman" w:hAnsi="Times New Roman" w:cs="Times New Roman"/>
          <w:sz w:val="28"/>
          <w:szCs w:val="28"/>
          <w:rtl/>
        </w:rPr>
        <w:t>مقابلة متعمقة (العراق: 6، دول مجلس التعاون الخليجي: 16)</w:t>
      </w:r>
      <w:r w:rsidRPr="0063131C">
        <w:rPr>
          <w:rFonts w:ascii="Times New Roman" w:hAnsi="Times New Roman" w:cs="Times New Roman"/>
          <w:sz w:val="28"/>
          <w:szCs w:val="28"/>
        </w:rPr>
        <w:t>.</w:t>
      </w:r>
    </w:p>
    <w:p w14:paraId="24FD8C1E"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الجدول 5: الموضوعات الطارئة حول الحواجز السياقية</w:t>
      </w:r>
    </w:p>
    <w:p w14:paraId="2DF52AC6"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tbl>
      <w:tblPr>
        <w:bidiVisual/>
        <w:tblW w:w="11351" w:type="dxa"/>
        <w:jc w:val="center"/>
        <w:tblLook w:val="04A0" w:firstRow="1" w:lastRow="0" w:firstColumn="1" w:lastColumn="0" w:noHBand="0" w:noVBand="1"/>
      </w:tblPr>
      <w:tblGrid>
        <w:gridCol w:w="2693"/>
        <w:gridCol w:w="1890"/>
        <w:gridCol w:w="2533"/>
        <w:gridCol w:w="4235"/>
      </w:tblGrid>
      <w:tr w:rsidR="0063131C" w:rsidRPr="0063131C" w14:paraId="346DD16C" w14:textId="77777777" w:rsidTr="001B60B2">
        <w:trPr>
          <w:trHeight w:val="315"/>
          <w:jc w:val="center"/>
        </w:trPr>
        <w:tc>
          <w:tcPr>
            <w:tcW w:w="2693" w:type="dxa"/>
            <w:tcBorders>
              <w:top w:val="single" w:sz="4" w:space="0" w:color="auto"/>
              <w:left w:val="single" w:sz="4" w:space="0" w:color="auto"/>
              <w:bottom w:val="single" w:sz="4" w:space="0" w:color="auto"/>
              <w:right w:val="single" w:sz="4" w:space="0" w:color="auto"/>
            </w:tcBorders>
            <w:vAlign w:val="center"/>
            <w:hideMark/>
          </w:tcPr>
          <w:p w14:paraId="3176B989"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الموضوع</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2B87AD0"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العراق (%)</w:t>
            </w:r>
          </w:p>
        </w:tc>
        <w:tc>
          <w:tcPr>
            <w:tcW w:w="2533" w:type="dxa"/>
            <w:tcBorders>
              <w:top w:val="single" w:sz="4" w:space="0" w:color="auto"/>
              <w:left w:val="single" w:sz="4" w:space="0" w:color="auto"/>
              <w:bottom w:val="single" w:sz="4" w:space="0" w:color="auto"/>
              <w:right w:val="single" w:sz="4" w:space="0" w:color="auto"/>
            </w:tcBorders>
            <w:vAlign w:val="center"/>
            <w:hideMark/>
          </w:tcPr>
          <w:p w14:paraId="6A4C4052"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دول مجلس التعاون الخليجي (%)</w:t>
            </w:r>
          </w:p>
        </w:tc>
        <w:tc>
          <w:tcPr>
            <w:tcW w:w="4235" w:type="dxa"/>
            <w:tcBorders>
              <w:top w:val="single" w:sz="4" w:space="0" w:color="auto"/>
              <w:left w:val="single" w:sz="4" w:space="0" w:color="auto"/>
              <w:bottom w:val="single" w:sz="4" w:space="0" w:color="auto"/>
              <w:right w:val="single" w:sz="4" w:space="0" w:color="auto"/>
            </w:tcBorders>
            <w:vAlign w:val="center"/>
            <w:hideMark/>
          </w:tcPr>
          <w:p w14:paraId="0A4C83ED"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اقتباس توضيحي</w:t>
            </w:r>
          </w:p>
        </w:tc>
      </w:tr>
      <w:tr w:rsidR="0063131C" w:rsidRPr="0063131C" w14:paraId="73195F4C" w14:textId="77777777" w:rsidTr="001B60B2">
        <w:trPr>
          <w:trHeight w:val="1260"/>
          <w:jc w:val="center"/>
        </w:trPr>
        <w:tc>
          <w:tcPr>
            <w:tcW w:w="2693" w:type="dxa"/>
            <w:tcBorders>
              <w:top w:val="nil"/>
              <w:left w:val="single" w:sz="4" w:space="0" w:color="auto"/>
              <w:bottom w:val="single" w:sz="4" w:space="0" w:color="auto"/>
              <w:right w:val="single" w:sz="4" w:space="0" w:color="auto"/>
            </w:tcBorders>
            <w:vAlign w:val="center"/>
            <w:hideMark/>
          </w:tcPr>
          <w:p w14:paraId="7407EA28"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التأثير السياسي/العائلي</w:t>
            </w:r>
          </w:p>
        </w:tc>
        <w:tc>
          <w:tcPr>
            <w:tcW w:w="1890" w:type="dxa"/>
            <w:tcBorders>
              <w:top w:val="nil"/>
              <w:left w:val="single" w:sz="4" w:space="0" w:color="auto"/>
              <w:bottom w:val="single" w:sz="4" w:space="0" w:color="auto"/>
              <w:right w:val="single" w:sz="4" w:space="0" w:color="auto"/>
            </w:tcBorders>
            <w:vAlign w:val="center"/>
            <w:hideMark/>
          </w:tcPr>
          <w:p w14:paraId="6EAEFD22"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83%</w:t>
            </w:r>
          </w:p>
        </w:tc>
        <w:tc>
          <w:tcPr>
            <w:tcW w:w="2533" w:type="dxa"/>
            <w:tcBorders>
              <w:top w:val="nil"/>
              <w:left w:val="single" w:sz="4" w:space="0" w:color="auto"/>
              <w:bottom w:val="single" w:sz="4" w:space="0" w:color="auto"/>
              <w:right w:val="single" w:sz="4" w:space="0" w:color="auto"/>
            </w:tcBorders>
            <w:vAlign w:val="center"/>
            <w:hideMark/>
          </w:tcPr>
          <w:p w14:paraId="4A320440"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44%</w:t>
            </w:r>
          </w:p>
        </w:tc>
        <w:tc>
          <w:tcPr>
            <w:tcW w:w="4235" w:type="dxa"/>
            <w:tcBorders>
              <w:top w:val="nil"/>
              <w:left w:val="single" w:sz="4" w:space="0" w:color="auto"/>
              <w:bottom w:val="single" w:sz="4" w:space="0" w:color="auto"/>
              <w:right w:val="single" w:sz="4" w:space="0" w:color="auto"/>
            </w:tcBorders>
            <w:vAlign w:val="center"/>
            <w:hideMark/>
          </w:tcPr>
          <w:p w14:paraId="7BD9F1AC"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r w:rsidRPr="0063131C">
              <w:rPr>
                <w:rFonts w:ascii="Times New Roman" w:eastAsia="Times New Roman" w:hAnsi="Times New Roman" w:cs="Times New Roman"/>
                <w:color w:val="000000"/>
                <w:sz w:val="28"/>
                <w:szCs w:val="28"/>
                <w:rtl/>
              </w:rPr>
              <w:t>يتم تعديل نتائج التدقيق بشأن القروض المملوكة للدولة قبل وصولها</w:t>
            </w:r>
            <w:r w:rsidRPr="0063131C">
              <w:rPr>
                <w:rFonts w:ascii="Times New Roman" w:eastAsia="Times New Roman" w:hAnsi="Times New Roman" w:cs="Times New Roman"/>
                <w:color w:val="000000"/>
                <w:sz w:val="28"/>
                <w:szCs w:val="28"/>
              </w:rPr>
              <w:t xml:space="preserve"> </w:t>
            </w:r>
            <w:r w:rsidRPr="0063131C">
              <w:rPr>
                <w:rFonts w:ascii="Times New Roman" w:eastAsia="Times New Roman" w:hAnsi="Times New Roman" w:cs="Times New Roman"/>
                <w:color w:val="000000"/>
                <w:sz w:val="28"/>
                <w:szCs w:val="28"/>
                <w:rtl/>
              </w:rPr>
              <w:t>إلى مجلس الإدارة</w:t>
            </w:r>
            <w:r w:rsidRPr="0063131C">
              <w:rPr>
                <w:rFonts w:ascii="Times New Roman" w:eastAsia="Times New Roman" w:hAnsi="Times New Roman" w:cs="Times New Roman"/>
                <w:color w:val="000000"/>
                <w:sz w:val="28"/>
                <w:szCs w:val="28"/>
              </w:rPr>
              <w:t xml:space="preserve">." </w:t>
            </w:r>
            <w:proofErr w:type="gramStart"/>
            <w:r w:rsidRPr="0063131C">
              <w:rPr>
                <w:rFonts w:ascii="Times New Roman" w:eastAsia="Times New Roman" w:hAnsi="Times New Roman" w:cs="Times New Roman"/>
                <w:color w:val="000000"/>
                <w:sz w:val="28"/>
                <w:szCs w:val="28"/>
              </w:rPr>
              <w:t>)</w:t>
            </w:r>
            <w:r w:rsidRPr="0063131C">
              <w:rPr>
                <w:rFonts w:ascii="Times New Roman" w:eastAsia="Times New Roman" w:hAnsi="Times New Roman" w:cs="Times New Roman"/>
                <w:color w:val="000000"/>
                <w:sz w:val="28"/>
                <w:szCs w:val="28"/>
                <w:rtl/>
              </w:rPr>
              <w:t>رئيس</w:t>
            </w:r>
            <w:proofErr w:type="gramEnd"/>
            <w:r w:rsidRPr="0063131C">
              <w:rPr>
                <w:rFonts w:ascii="Times New Roman" w:eastAsia="Times New Roman" w:hAnsi="Times New Roman" w:cs="Times New Roman"/>
                <w:color w:val="000000"/>
                <w:sz w:val="28"/>
                <w:szCs w:val="28"/>
                <w:rtl/>
              </w:rPr>
              <w:t xml:space="preserve"> تدقيق داخلي </w:t>
            </w:r>
            <w:proofErr w:type="gramStart"/>
            <w:r w:rsidRPr="0063131C">
              <w:rPr>
                <w:rFonts w:ascii="Times New Roman" w:eastAsia="Times New Roman" w:hAnsi="Times New Roman" w:cs="Times New Roman"/>
                <w:color w:val="000000"/>
                <w:sz w:val="28"/>
                <w:szCs w:val="28"/>
                <w:rtl/>
              </w:rPr>
              <w:t>عراقي</w:t>
            </w:r>
            <w:r w:rsidRPr="0063131C">
              <w:rPr>
                <w:rFonts w:ascii="Times New Roman" w:eastAsia="Times New Roman" w:hAnsi="Times New Roman" w:cs="Times New Roman"/>
                <w:color w:val="000000"/>
                <w:sz w:val="28"/>
                <w:szCs w:val="28"/>
              </w:rPr>
              <w:t>(</w:t>
            </w:r>
            <w:proofErr w:type="gramEnd"/>
          </w:p>
        </w:tc>
      </w:tr>
      <w:tr w:rsidR="0063131C" w:rsidRPr="0063131C" w14:paraId="7D5C3074" w14:textId="77777777" w:rsidTr="001B60B2">
        <w:trPr>
          <w:trHeight w:val="630"/>
          <w:jc w:val="center"/>
        </w:trPr>
        <w:tc>
          <w:tcPr>
            <w:tcW w:w="2693" w:type="dxa"/>
            <w:tcBorders>
              <w:top w:val="nil"/>
              <w:left w:val="single" w:sz="4" w:space="0" w:color="auto"/>
              <w:bottom w:val="single" w:sz="4" w:space="0" w:color="auto"/>
              <w:right w:val="single" w:sz="4" w:space="0" w:color="auto"/>
            </w:tcBorders>
            <w:vAlign w:val="center"/>
            <w:hideMark/>
          </w:tcPr>
          <w:p w14:paraId="2F69E4B7"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التجزئة التنظيمية</w:t>
            </w:r>
          </w:p>
        </w:tc>
        <w:tc>
          <w:tcPr>
            <w:tcW w:w="1890" w:type="dxa"/>
            <w:tcBorders>
              <w:top w:val="nil"/>
              <w:left w:val="single" w:sz="4" w:space="0" w:color="auto"/>
              <w:bottom w:val="single" w:sz="4" w:space="0" w:color="auto"/>
              <w:right w:val="single" w:sz="4" w:space="0" w:color="auto"/>
            </w:tcBorders>
            <w:vAlign w:val="center"/>
            <w:hideMark/>
          </w:tcPr>
          <w:p w14:paraId="0C780EEF"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67%</w:t>
            </w:r>
          </w:p>
        </w:tc>
        <w:tc>
          <w:tcPr>
            <w:tcW w:w="2533" w:type="dxa"/>
            <w:tcBorders>
              <w:top w:val="nil"/>
              <w:left w:val="single" w:sz="4" w:space="0" w:color="auto"/>
              <w:bottom w:val="single" w:sz="4" w:space="0" w:color="auto"/>
              <w:right w:val="single" w:sz="4" w:space="0" w:color="auto"/>
            </w:tcBorders>
            <w:vAlign w:val="center"/>
            <w:hideMark/>
          </w:tcPr>
          <w:p w14:paraId="74E1A11E"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25%</w:t>
            </w:r>
          </w:p>
        </w:tc>
        <w:tc>
          <w:tcPr>
            <w:tcW w:w="4235" w:type="dxa"/>
            <w:tcBorders>
              <w:top w:val="nil"/>
              <w:left w:val="single" w:sz="4" w:space="0" w:color="auto"/>
              <w:bottom w:val="single" w:sz="4" w:space="0" w:color="auto"/>
              <w:right w:val="single" w:sz="4" w:space="0" w:color="auto"/>
            </w:tcBorders>
            <w:vAlign w:val="center"/>
            <w:hideMark/>
          </w:tcPr>
          <w:p w14:paraId="0EEEE1E1" w14:textId="318A7743" w:rsidR="0063131C" w:rsidRPr="0063131C" w:rsidRDefault="0063131C" w:rsidP="001B60B2">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r w:rsidRPr="0063131C">
              <w:rPr>
                <w:rFonts w:ascii="Times New Roman" w:eastAsia="Times New Roman" w:hAnsi="Times New Roman" w:cs="Times New Roman"/>
                <w:color w:val="000000"/>
                <w:sz w:val="28"/>
                <w:szCs w:val="28"/>
                <w:rtl/>
              </w:rPr>
              <w:t>نرد على 3 منظمين بمتطلبات متضاربة</w:t>
            </w:r>
            <w:r w:rsidRPr="0063131C">
              <w:rPr>
                <w:rFonts w:ascii="Times New Roman" w:eastAsia="Times New Roman" w:hAnsi="Times New Roman" w:cs="Times New Roman"/>
                <w:color w:val="000000"/>
                <w:sz w:val="28"/>
                <w:szCs w:val="28"/>
              </w:rPr>
              <w:t xml:space="preserve">." </w:t>
            </w:r>
            <w:r w:rsidR="001B60B2">
              <w:rPr>
                <w:rFonts w:ascii="Times New Roman" w:eastAsia="Times New Roman" w:hAnsi="Times New Roman" w:cs="Times New Roman" w:hint="cs"/>
                <w:color w:val="000000"/>
                <w:sz w:val="28"/>
                <w:szCs w:val="28"/>
                <w:rtl/>
              </w:rPr>
              <w:t>(</w:t>
            </w:r>
            <w:r w:rsidRPr="0063131C">
              <w:rPr>
                <w:rFonts w:ascii="Times New Roman" w:eastAsia="Times New Roman" w:hAnsi="Times New Roman" w:cs="Times New Roman"/>
                <w:color w:val="000000"/>
                <w:sz w:val="28"/>
                <w:szCs w:val="28"/>
                <w:rtl/>
              </w:rPr>
              <w:t>رئيس مالي كويتي</w:t>
            </w:r>
            <w:r w:rsidR="001B60B2">
              <w:rPr>
                <w:rFonts w:ascii="Times New Roman" w:eastAsia="Times New Roman" w:hAnsi="Times New Roman" w:cs="Times New Roman" w:hint="cs"/>
                <w:color w:val="000000"/>
                <w:sz w:val="28"/>
                <w:szCs w:val="28"/>
                <w:rtl/>
              </w:rPr>
              <w:t>)</w:t>
            </w:r>
          </w:p>
        </w:tc>
      </w:tr>
      <w:tr w:rsidR="0063131C" w:rsidRPr="0063131C" w14:paraId="018853B6" w14:textId="77777777" w:rsidTr="001B60B2">
        <w:trPr>
          <w:trHeight w:val="945"/>
          <w:jc w:val="center"/>
        </w:trPr>
        <w:tc>
          <w:tcPr>
            <w:tcW w:w="2693" w:type="dxa"/>
            <w:tcBorders>
              <w:top w:val="nil"/>
              <w:left w:val="single" w:sz="4" w:space="0" w:color="auto"/>
              <w:bottom w:val="single" w:sz="4" w:space="0" w:color="auto"/>
              <w:right w:val="single" w:sz="4" w:space="0" w:color="auto"/>
            </w:tcBorders>
            <w:vAlign w:val="center"/>
            <w:hideMark/>
          </w:tcPr>
          <w:p w14:paraId="54BBC96D"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توترات الامتثال للشريعة</w:t>
            </w:r>
          </w:p>
        </w:tc>
        <w:tc>
          <w:tcPr>
            <w:tcW w:w="1890" w:type="dxa"/>
            <w:tcBorders>
              <w:top w:val="nil"/>
              <w:left w:val="single" w:sz="4" w:space="0" w:color="auto"/>
              <w:bottom w:val="single" w:sz="4" w:space="0" w:color="auto"/>
              <w:right w:val="single" w:sz="4" w:space="0" w:color="auto"/>
            </w:tcBorders>
            <w:vAlign w:val="center"/>
            <w:hideMark/>
          </w:tcPr>
          <w:p w14:paraId="432B3B08"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12%</w:t>
            </w:r>
          </w:p>
        </w:tc>
        <w:tc>
          <w:tcPr>
            <w:tcW w:w="2533" w:type="dxa"/>
            <w:tcBorders>
              <w:top w:val="nil"/>
              <w:left w:val="single" w:sz="4" w:space="0" w:color="auto"/>
              <w:bottom w:val="single" w:sz="4" w:space="0" w:color="auto"/>
              <w:right w:val="single" w:sz="4" w:space="0" w:color="auto"/>
            </w:tcBorders>
            <w:vAlign w:val="center"/>
            <w:hideMark/>
          </w:tcPr>
          <w:p w14:paraId="6C8472FA"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71%</w:t>
            </w:r>
          </w:p>
        </w:tc>
        <w:tc>
          <w:tcPr>
            <w:tcW w:w="4235" w:type="dxa"/>
            <w:tcBorders>
              <w:top w:val="nil"/>
              <w:left w:val="single" w:sz="4" w:space="0" w:color="auto"/>
              <w:bottom w:val="single" w:sz="4" w:space="0" w:color="auto"/>
              <w:right w:val="single" w:sz="4" w:space="0" w:color="auto"/>
            </w:tcBorders>
            <w:vAlign w:val="center"/>
            <w:hideMark/>
          </w:tcPr>
          <w:p w14:paraId="303BCF31"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r w:rsidRPr="0063131C">
              <w:rPr>
                <w:rFonts w:ascii="Times New Roman" w:eastAsia="Times New Roman" w:hAnsi="Times New Roman" w:cs="Times New Roman"/>
                <w:color w:val="000000"/>
                <w:sz w:val="28"/>
                <w:szCs w:val="28"/>
                <w:rtl/>
              </w:rPr>
              <w:t xml:space="preserve">يخلق الموازنة بين معايير </w:t>
            </w:r>
            <w:proofErr w:type="spellStart"/>
            <w:proofErr w:type="gramStart"/>
            <w:r w:rsidRPr="0063131C">
              <w:rPr>
                <w:rFonts w:ascii="Times New Roman" w:eastAsia="Times New Roman" w:hAnsi="Times New Roman" w:cs="Times New Roman"/>
                <w:color w:val="000000"/>
                <w:sz w:val="28"/>
                <w:szCs w:val="28"/>
                <w:rtl/>
              </w:rPr>
              <w:t>االشريعة</w:t>
            </w:r>
            <w:proofErr w:type="spellEnd"/>
            <w:r w:rsidRPr="0063131C">
              <w:rPr>
                <w:rFonts w:ascii="Times New Roman" w:eastAsia="Times New Roman" w:hAnsi="Times New Roman" w:cs="Times New Roman"/>
                <w:color w:val="000000"/>
                <w:sz w:val="28"/>
                <w:szCs w:val="28"/>
                <w:rtl/>
              </w:rPr>
              <w:t xml:space="preserve">  والربحية</w:t>
            </w:r>
            <w:proofErr w:type="gramEnd"/>
            <w:r w:rsidRPr="0063131C">
              <w:rPr>
                <w:rFonts w:ascii="Times New Roman" w:eastAsia="Times New Roman" w:hAnsi="Times New Roman" w:cs="Times New Roman"/>
                <w:color w:val="000000"/>
                <w:sz w:val="28"/>
                <w:szCs w:val="28"/>
                <w:rtl/>
              </w:rPr>
              <w:t xml:space="preserve"> ضغوطًا تناقضية مدقق شرعي إماراتي </w:t>
            </w:r>
            <w:r w:rsidRPr="0063131C">
              <w:rPr>
                <w:rFonts w:ascii="Times New Roman" w:eastAsia="Times New Roman" w:hAnsi="Times New Roman" w:cs="Times New Roman"/>
                <w:color w:val="000000"/>
                <w:sz w:val="28"/>
                <w:szCs w:val="28"/>
              </w:rPr>
              <w:t xml:space="preserve"> </w:t>
            </w:r>
          </w:p>
        </w:tc>
      </w:tr>
      <w:tr w:rsidR="0063131C" w:rsidRPr="0063131C" w14:paraId="7BCFC93F" w14:textId="77777777" w:rsidTr="001B60B2">
        <w:trPr>
          <w:trHeight w:val="945"/>
          <w:jc w:val="center"/>
        </w:trPr>
        <w:tc>
          <w:tcPr>
            <w:tcW w:w="2693" w:type="dxa"/>
            <w:tcBorders>
              <w:top w:val="nil"/>
              <w:left w:val="single" w:sz="4" w:space="0" w:color="auto"/>
              <w:bottom w:val="single" w:sz="4" w:space="0" w:color="auto"/>
              <w:right w:val="single" w:sz="4" w:space="0" w:color="auto"/>
            </w:tcBorders>
            <w:vAlign w:val="center"/>
            <w:hideMark/>
          </w:tcPr>
          <w:p w14:paraId="6600167A"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الوساطة في الحوكمة (الواسطة)</w:t>
            </w:r>
          </w:p>
        </w:tc>
        <w:tc>
          <w:tcPr>
            <w:tcW w:w="1890" w:type="dxa"/>
            <w:tcBorders>
              <w:top w:val="nil"/>
              <w:left w:val="single" w:sz="4" w:space="0" w:color="auto"/>
              <w:bottom w:val="single" w:sz="4" w:space="0" w:color="auto"/>
              <w:right w:val="single" w:sz="4" w:space="0" w:color="auto"/>
            </w:tcBorders>
            <w:vAlign w:val="center"/>
            <w:hideMark/>
          </w:tcPr>
          <w:p w14:paraId="2C6B2A5A"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78%</w:t>
            </w:r>
          </w:p>
        </w:tc>
        <w:tc>
          <w:tcPr>
            <w:tcW w:w="2533" w:type="dxa"/>
            <w:tcBorders>
              <w:top w:val="nil"/>
              <w:left w:val="single" w:sz="4" w:space="0" w:color="auto"/>
              <w:bottom w:val="single" w:sz="4" w:space="0" w:color="auto"/>
              <w:right w:val="single" w:sz="4" w:space="0" w:color="auto"/>
            </w:tcBorders>
            <w:vAlign w:val="center"/>
            <w:hideMark/>
          </w:tcPr>
          <w:p w14:paraId="26449072"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52%</w:t>
            </w:r>
          </w:p>
        </w:tc>
        <w:tc>
          <w:tcPr>
            <w:tcW w:w="4235" w:type="dxa"/>
            <w:tcBorders>
              <w:top w:val="nil"/>
              <w:left w:val="single" w:sz="4" w:space="0" w:color="auto"/>
              <w:bottom w:val="single" w:sz="4" w:space="0" w:color="auto"/>
              <w:right w:val="single" w:sz="4" w:space="0" w:color="auto"/>
            </w:tcBorders>
            <w:vAlign w:val="center"/>
            <w:hideMark/>
          </w:tcPr>
          <w:p w14:paraId="2F661F69"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w:t>
            </w:r>
            <w:r w:rsidRPr="0063131C">
              <w:rPr>
                <w:rFonts w:ascii="Times New Roman" w:eastAsia="Times New Roman" w:hAnsi="Times New Roman" w:cs="Times New Roman"/>
                <w:color w:val="000000"/>
                <w:sz w:val="28"/>
                <w:szCs w:val="28"/>
                <w:rtl/>
              </w:rPr>
              <w:t>مديرون مستقلون؟ غالبًا ما يكونون أقارب للمساهمين</w:t>
            </w:r>
            <w:r w:rsidRPr="0063131C">
              <w:rPr>
                <w:rFonts w:ascii="Times New Roman" w:eastAsia="Times New Roman" w:hAnsi="Times New Roman" w:cs="Times New Roman"/>
                <w:color w:val="000000"/>
                <w:sz w:val="28"/>
                <w:szCs w:val="28"/>
              </w:rPr>
              <w:t xml:space="preserve"> </w:t>
            </w:r>
            <w:r w:rsidRPr="0063131C">
              <w:rPr>
                <w:rFonts w:ascii="Times New Roman" w:eastAsia="Times New Roman" w:hAnsi="Times New Roman" w:cs="Times New Roman"/>
                <w:color w:val="000000"/>
                <w:sz w:val="28"/>
                <w:szCs w:val="28"/>
                <w:rtl/>
              </w:rPr>
              <w:t>الرئيسيين</w:t>
            </w:r>
            <w:r w:rsidRPr="0063131C">
              <w:rPr>
                <w:rFonts w:ascii="Times New Roman" w:eastAsia="Times New Roman" w:hAnsi="Times New Roman" w:cs="Times New Roman"/>
                <w:color w:val="000000"/>
                <w:sz w:val="28"/>
                <w:szCs w:val="28"/>
              </w:rPr>
              <w:t xml:space="preserve">." </w:t>
            </w:r>
            <w:r w:rsidRPr="0063131C">
              <w:rPr>
                <w:rFonts w:ascii="Times New Roman" w:eastAsia="Times New Roman" w:hAnsi="Times New Roman" w:cs="Times New Roman"/>
                <w:color w:val="000000"/>
                <w:sz w:val="28"/>
                <w:szCs w:val="28"/>
                <w:rtl/>
              </w:rPr>
              <w:t>(عضو لجنة تدقيق عماني)</w:t>
            </w:r>
          </w:p>
        </w:tc>
      </w:tr>
    </w:tbl>
    <w:p w14:paraId="4EC65E2F" w14:textId="77777777" w:rsidR="001224A5" w:rsidRPr="001224A5" w:rsidRDefault="001224A5" w:rsidP="001224A5">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r w:rsidRPr="001224A5">
        <w:rPr>
          <w:sz w:val="24"/>
          <w:szCs w:val="24"/>
        </w:rPr>
        <w:t xml:space="preserve">R </w:t>
      </w:r>
      <w:proofErr w:type="gramStart"/>
      <w:r w:rsidRPr="001224A5">
        <w:rPr>
          <w:sz w:val="24"/>
          <w:szCs w:val="24"/>
        </w:rPr>
        <w:t xml:space="preserve">STUDIO </w:t>
      </w:r>
      <w:r w:rsidRPr="001224A5">
        <w:rPr>
          <w:rFonts w:hint="cs"/>
          <w:sz w:val="24"/>
          <w:szCs w:val="24"/>
          <w:rtl/>
        </w:rPr>
        <w:t xml:space="preserve"> </w:t>
      </w:r>
      <w:r>
        <w:rPr>
          <w:rFonts w:hint="cs"/>
          <w:sz w:val="24"/>
          <w:szCs w:val="24"/>
          <w:rtl/>
        </w:rPr>
        <w:t>الاحصائي</w:t>
      </w:r>
      <w:proofErr w:type="gramEnd"/>
      <w:r>
        <w:rPr>
          <w:rFonts w:hint="cs"/>
          <w:sz w:val="24"/>
          <w:szCs w:val="24"/>
          <w:rtl/>
        </w:rPr>
        <w:t xml:space="preserve"> .</w:t>
      </w:r>
    </w:p>
    <w:p w14:paraId="6D686860" w14:textId="77777777" w:rsidR="0063131C" w:rsidRPr="001224A5" w:rsidRDefault="0063131C" w:rsidP="0063131C">
      <w:pPr>
        <w:widowControl/>
        <w:autoSpaceDE/>
        <w:autoSpaceDN/>
        <w:bidi/>
        <w:spacing w:after="200" w:line="276" w:lineRule="auto"/>
        <w:rPr>
          <w:rFonts w:ascii="Times New Roman" w:hAnsi="Times New Roman" w:cs="Times New Roman"/>
          <w:sz w:val="28"/>
          <w:szCs w:val="28"/>
          <w:rtl/>
        </w:rPr>
      </w:pPr>
    </w:p>
    <w:p w14:paraId="597919B1" w14:textId="77777777" w:rsidR="0063131C" w:rsidRPr="0063131C" w:rsidRDefault="0063131C" w:rsidP="0031614E">
      <w:pPr>
        <w:widowControl/>
        <w:numPr>
          <w:ilvl w:val="0"/>
          <w:numId w:val="15"/>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فجوة العراق والخليج (التأثير السياسي/العائلي)</w:t>
      </w:r>
      <w:r w:rsidRPr="0063131C">
        <w:rPr>
          <w:rFonts w:ascii="Times New Roman" w:hAnsi="Times New Roman" w:cs="Times New Roman"/>
          <w:sz w:val="28"/>
          <w:szCs w:val="28"/>
        </w:rPr>
        <w:t>:</w:t>
      </w:r>
    </w:p>
    <w:p w14:paraId="15DB8E05" w14:textId="77777777" w:rsidR="0063131C" w:rsidRPr="0063131C" w:rsidRDefault="0063131C" w:rsidP="0031614E">
      <w:pPr>
        <w:widowControl/>
        <w:numPr>
          <w:ilvl w:val="1"/>
          <w:numId w:val="3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العراق</w:t>
      </w:r>
      <w:r w:rsidRPr="0063131C">
        <w:rPr>
          <w:rFonts w:ascii="Times New Roman" w:hAnsi="Times New Roman" w:cs="Times New Roman"/>
          <w:sz w:val="28"/>
          <w:szCs w:val="28"/>
        </w:rPr>
        <w:t xml:space="preserve"> (83%): </w:t>
      </w:r>
      <w:r w:rsidRPr="0063131C">
        <w:rPr>
          <w:rFonts w:ascii="Times New Roman" w:hAnsi="Times New Roman" w:cs="Times New Roman"/>
          <w:sz w:val="28"/>
          <w:szCs w:val="28"/>
          <w:rtl/>
        </w:rPr>
        <w:t>يفسر الانتشار الشديد للتأثير السياسي (الفساد/المحسوبية) التأثير السلبي الكبير لمتغير المتحكم "العراق" في النتائج الكمية. يوضح الاقتباس كيف يتم تزييف عملية التدقيق من أساسها، مما يقوض الفعالية بغض النظر عن جودة القيادة أو الحوكمة الرسمية</w:t>
      </w:r>
      <w:r w:rsidRPr="0063131C">
        <w:rPr>
          <w:rFonts w:ascii="Times New Roman" w:hAnsi="Times New Roman" w:cs="Times New Roman"/>
          <w:sz w:val="28"/>
          <w:szCs w:val="28"/>
        </w:rPr>
        <w:t>.</w:t>
      </w:r>
    </w:p>
    <w:p w14:paraId="22E40CD1" w14:textId="77777777" w:rsidR="0063131C" w:rsidRPr="0063131C" w:rsidRDefault="0063131C" w:rsidP="0031614E">
      <w:pPr>
        <w:widowControl/>
        <w:numPr>
          <w:ilvl w:val="1"/>
          <w:numId w:val="31"/>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دول مجلس التعاون الخليجي</w:t>
      </w:r>
      <w:r w:rsidRPr="0063131C">
        <w:rPr>
          <w:rFonts w:ascii="Times New Roman" w:hAnsi="Times New Roman" w:cs="Times New Roman"/>
          <w:sz w:val="28"/>
          <w:szCs w:val="28"/>
        </w:rPr>
        <w:t xml:space="preserve"> (44%): </w:t>
      </w:r>
      <w:r w:rsidRPr="0063131C">
        <w:rPr>
          <w:rFonts w:ascii="Times New Roman" w:hAnsi="Times New Roman" w:cs="Times New Roman"/>
          <w:sz w:val="28"/>
          <w:szCs w:val="28"/>
          <w:rtl/>
        </w:rPr>
        <w:t>التأثير العائلي لا يزال حاضراً لكن بنسبة أقل. يفسر هذا سبب كون الحوكمة الرسمية في الخليج أكثر فاعلية؛ فالتحدي هو تطويع هياكل الحوكمة القائمة لمواجهة تأثير العائلات، وليس استبدال النظام بأكمله كما في العراق</w:t>
      </w:r>
      <w:r w:rsidRPr="0063131C">
        <w:rPr>
          <w:rFonts w:ascii="Times New Roman" w:hAnsi="Times New Roman" w:cs="Times New Roman"/>
          <w:sz w:val="28"/>
          <w:szCs w:val="28"/>
        </w:rPr>
        <w:t>.</w:t>
      </w:r>
    </w:p>
    <w:p w14:paraId="21CC6DD7" w14:textId="77777777" w:rsidR="0063131C" w:rsidRPr="0063131C" w:rsidRDefault="0063131C" w:rsidP="0031614E">
      <w:pPr>
        <w:widowControl/>
        <w:numPr>
          <w:ilvl w:val="0"/>
          <w:numId w:val="15"/>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التحدي المشترك المختلف الشدة (التجزئة التنظيمية)</w:t>
      </w:r>
      <w:r w:rsidRPr="0063131C">
        <w:rPr>
          <w:rFonts w:ascii="Times New Roman" w:hAnsi="Times New Roman" w:cs="Times New Roman"/>
          <w:sz w:val="28"/>
          <w:szCs w:val="28"/>
        </w:rPr>
        <w:t>:</w:t>
      </w:r>
    </w:p>
    <w:p w14:paraId="3A9EA89F" w14:textId="77777777" w:rsidR="0063131C" w:rsidRPr="001B60B2" w:rsidRDefault="0063131C" w:rsidP="0031614E">
      <w:pPr>
        <w:pStyle w:val="ListParagraph"/>
        <w:widowControl/>
        <w:numPr>
          <w:ilvl w:val="0"/>
          <w:numId w:val="32"/>
        </w:numPr>
        <w:autoSpaceDE/>
        <w:autoSpaceDN/>
        <w:bidi/>
        <w:spacing w:after="200" w:line="276" w:lineRule="auto"/>
        <w:rPr>
          <w:rFonts w:ascii="Times New Roman" w:hAnsi="Times New Roman" w:cs="Times New Roman"/>
          <w:sz w:val="28"/>
          <w:szCs w:val="28"/>
        </w:rPr>
      </w:pPr>
      <w:r w:rsidRPr="001B60B2">
        <w:rPr>
          <w:rFonts w:ascii="Times New Roman" w:hAnsi="Times New Roman" w:cs="Times New Roman"/>
          <w:sz w:val="28"/>
          <w:szCs w:val="28"/>
          <w:rtl/>
        </w:rPr>
        <w:t>العراق (67%) أعلى من الخليج</w:t>
      </w:r>
      <w:r w:rsidRPr="001B60B2">
        <w:rPr>
          <w:rFonts w:ascii="Times New Roman" w:hAnsi="Times New Roman" w:cs="Times New Roman"/>
          <w:sz w:val="28"/>
          <w:szCs w:val="28"/>
        </w:rPr>
        <w:t xml:space="preserve"> (25%): </w:t>
      </w:r>
      <w:r w:rsidRPr="001B60B2">
        <w:rPr>
          <w:rFonts w:ascii="Times New Roman" w:hAnsi="Times New Roman" w:cs="Times New Roman"/>
          <w:sz w:val="28"/>
          <w:szCs w:val="28"/>
          <w:rtl/>
        </w:rPr>
        <w:t>يخلق هذا بيئة من عدم اليقين والتناقض المؤسسي، مما يعزز الحاجة إلى القيادة التناقضية (لإدارة المتطلبات المتضاربة) ولكنه يضعف فعالية التدقيق لأنه يصعب تحديد معايير واضحة للامتثال. هذا عامل آخر يساهم في فجوة الأداء بين البلدين</w:t>
      </w:r>
      <w:r w:rsidRPr="001B60B2">
        <w:rPr>
          <w:rFonts w:ascii="Times New Roman" w:hAnsi="Times New Roman" w:cs="Times New Roman"/>
          <w:sz w:val="28"/>
          <w:szCs w:val="28"/>
        </w:rPr>
        <w:t>.</w:t>
      </w:r>
    </w:p>
    <w:p w14:paraId="73B7BB98" w14:textId="77777777" w:rsidR="0063131C" w:rsidRPr="0063131C" w:rsidRDefault="0063131C" w:rsidP="0031614E">
      <w:pPr>
        <w:widowControl/>
        <w:numPr>
          <w:ilvl w:val="0"/>
          <w:numId w:val="15"/>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خصوصية الخليج الإسلامي (توترات الشريعة)</w:t>
      </w:r>
      <w:r w:rsidRPr="0063131C">
        <w:rPr>
          <w:rFonts w:ascii="Times New Roman" w:hAnsi="Times New Roman" w:cs="Times New Roman"/>
          <w:sz w:val="28"/>
          <w:szCs w:val="28"/>
        </w:rPr>
        <w:t>:</w:t>
      </w:r>
    </w:p>
    <w:p w14:paraId="6AA49C45" w14:textId="61C4854B" w:rsidR="0063131C" w:rsidRPr="001B60B2" w:rsidRDefault="0063131C" w:rsidP="0031614E">
      <w:pPr>
        <w:pStyle w:val="ListParagraph"/>
        <w:widowControl/>
        <w:numPr>
          <w:ilvl w:val="0"/>
          <w:numId w:val="33"/>
        </w:numPr>
        <w:autoSpaceDE/>
        <w:autoSpaceDN/>
        <w:bidi/>
        <w:spacing w:after="200" w:line="276" w:lineRule="auto"/>
        <w:jc w:val="both"/>
        <w:rPr>
          <w:rFonts w:ascii="Times New Roman" w:hAnsi="Times New Roman" w:cs="Times New Roman"/>
          <w:sz w:val="28"/>
          <w:szCs w:val="28"/>
        </w:rPr>
      </w:pPr>
      <w:r w:rsidRPr="001B60B2">
        <w:rPr>
          <w:rFonts w:ascii="Times New Roman" w:hAnsi="Times New Roman" w:cs="Times New Roman"/>
          <w:sz w:val="28"/>
          <w:szCs w:val="28"/>
          <w:rtl/>
        </w:rPr>
        <w:t>نسبة مرتفعة في الخليج (71%) مقابل العراق</w:t>
      </w:r>
      <w:r w:rsidRPr="001B60B2">
        <w:rPr>
          <w:rFonts w:ascii="Times New Roman" w:hAnsi="Times New Roman" w:cs="Times New Roman"/>
          <w:sz w:val="28"/>
          <w:szCs w:val="28"/>
        </w:rPr>
        <w:t xml:space="preserve"> (12%): </w:t>
      </w:r>
      <w:r w:rsidRPr="001B60B2">
        <w:rPr>
          <w:rFonts w:ascii="Times New Roman" w:hAnsi="Times New Roman" w:cs="Times New Roman"/>
          <w:sz w:val="28"/>
          <w:szCs w:val="28"/>
          <w:rtl/>
        </w:rPr>
        <w:t>يعكس هذا التركيز الجغرافي للصيرفة الإسلامية في الخليج. يوضح الاقتباس الطبيعة التناقضية المتأصلة في عمل البنوك الإسلامية</w:t>
      </w:r>
      <w:r w:rsidRPr="001B60B2">
        <w:rPr>
          <w:rFonts w:ascii="Times New Roman" w:hAnsi="Times New Roman" w:cs="Times New Roman"/>
          <w:sz w:val="28"/>
          <w:szCs w:val="28"/>
        </w:rPr>
        <w:t xml:space="preserve"> </w:t>
      </w:r>
      <w:r w:rsidR="001B60B2">
        <w:rPr>
          <w:rFonts w:ascii="Times New Roman" w:hAnsi="Times New Roman" w:cs="Times New Roman" w:hint="cs"/>
          <w:sz w:val="28"/>
          <w:szCs w:val="28"/>
          <w:rtl/>
        </w:rPr>
        <w:t>(</w:t>
      </w:r>
      <w:r w:rsidRPr="001B60B2">
        <w:rPr>
          <w:rFonts w:ascii="Times New Roman" w:hAnsi="Times New Roman" w:cs="Times New Roman"/>
          <w:sz w:val="28"/>
          <w:szCs w:val="28"/>
          <w:rtl/>
        </w:rPr>
        <w:t>الربحية</w:t>
      </w:r>
      <w:r w:rsidRPr="001B60B2">
        <w:rPr>
          <w:rFonts w:ascii="Times New Roman" w:hAnsi="Times New Roman" w:cs="Times New Roman"/>
          <w:sz w:val="28"/>
          <w:szCs w:val="28"/>
        </w:rPr>
        <w:t xml:space="preserve"> vs. </w:t>
      </w:r>
      <w:r w:rsidRPr="001B60B2">
        <w:rPr>
          <w:rFonts w:ascii="Times New Roman" w:hAnsi="Times New Roman" w:cs="Times New Roman"/>
          <w:sz w:val="28"/>
          <w:szCs w:val="28"/>
          <w:rtl/>
        </w:rPr>
        <w:t>الامتثال الشرعي</w:t>
      </w:r>
      <w:r w:rsidR="001B60B2">
        <w:rPr>
          <w:rFonts w:ascii="Times New Roman" w:hAnsi="Times New Roman" w:cs="Times New Roman" w:hint="cs"/>
          <w:sz w:val="28"/>
          <w:szCs w:val="28"/>
          <w:rtl/>
        </w:rPr>
        <w:t>)</w:t>
      </w:r>
      <w:r w:rsidRPr="001B60B2">
        <w:rPr>
          <w:rFonts w:ascii="Times New Roman" w:hAnsi="Times New Roman" w:cs="Times New Roman"/>
          <w:sz w:val="28"/>
          <w:szCs w:val="28"/>
          <w:rtl/>
        </w:rPr>
        <w:t>، مما يبرر تماماً سبب كون القيادة التناقضية أكثر تأثيراً وحوكمة الشريعة أكثر تخفيفاً في البنوك الإسلامية، كما أظهرت النتائج الكمية</w:t>
      </w:r>
      <w:r w:rsidRPr="001B60B2">
        <w:rPr>
          <w:rFonts w:ascii="Times New Roman" w:hAnsi="Times New Roman" w:cs="Times New Roman"/>
          <w:sz w:val="28"/>
          <w:szCs w:val="28"/>
        </w:rPr>
        <w:t>.</w:t>
      </w:r>
    </w:p>
    <w:p w14:paraId="480BEC31" w14:textId="77777777" w:rsidR="0063131C" w:rsidRPr="0063131C" w:rsidRDefault="0063131C" w:rsidP="0031614E">
      <w:pPr>
        <w:widowControl/>
        <w:numPr>
          <w:ilvl w:val="0"/>
          <w:numId w:val="15"/>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خلل الحوكمة الجوهري (الوساطة/الواسطة)</w:t>
      </w:r>
      <w:r w:rsidRPr="0063131C">
        <w:rPr>
          <w:rFonts w:ascii="Times New Roman" w:hAnsi="Times New Roman" w:cs="Times New Roman"/>
          <w:sz w:val="28"/>
          <w:szCs w:val="28"/>
        </w:rPr>
        <w:t>:</w:t>
      </w:r>
    </w:p>
    <w:p w14:paraId="0C70E793" w14:textId="77777777" w:rsidR="0063131C" w:rsidRPr="0063131C" w:rsidRDefault="0063131C" w:rsidP="0031614E">
      <w:pPr>
        <w:widowControl/>
        <w:numPr>
          <w:ilvl w:val="1"/>
          <w:numId w:val="30"/>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النسبة العالية في كلا المنطقتين (78%، 52%) تكشف أن </w:t>
      </w:r>
      <w:r w:rsidRPr="0063131C">
        <w:rPr>
          <w:rFonts w:ascii="Times New Roman" w:hAnsi="Times New Roman" w:cs="Times New Roman"/>
          <w:sz w:val="28"/>
          <w:szCs w:val="28"/>
        </w:rPr>
        <w:t>"</w:t>
      </w:r>
      <w:r w:rsidRPr="0063131C">
        <w:rPr>
          <w:rFonts w:ascii="Times New Roman" w:hAnsi="Times New Roman" w:cs="Times New Roman"/>
          <w:sz w:val="28"/>
          <w:szCs w:val="28"/>
          <w:rtl/>
        </w:rPr>
        <w:t>الاستقلالية الشكلية</w:t>
      </w:r>
      <w:r w:rsidRPr="0063131C">
        <w:rPr>
          <w:rFonts w:ascii="Times New Roman" w:hAnsi="Times New Roman" w:cs="Times New Roman"/>
          <w:sz w:val="28"/>
          <w:szCs w:val="28"/>
        </w:rPr>
        <w:t>" </w:t>
      </w:r>
      <w:r w:rsidRPr="0063131C">
        <w:rPr>
          <w:rFonts w:ascii="Times New Roman" w:hAnsi="Times New Roman" w:cs="Times New Roman"/>
          <w:sz w:val="28"/>
          <w:szCs w:val="28"/>
          <w:rtl/>
        </w:rPr>
        <w:t>هي مشكلة نظامية. يشرح هذا لماذا تحتاج الحوكمة القوية إلى قيادة تناقضية لتفعيلها</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يحتاج القادة إلى المهارة للتنقل بين الهياكل الرسمية والشبكات غير الرسمية لتحقيق نتائج حقيقية</w:t>
      </w:r>
      <w:r w:rsidRPr="0063131C">
        <w:rPr>
          <w:rFonts w:ascii="Times New Roman" w:hAnsi="Times New Roman" w:cs="Times New Roman"/>
          <w:sz w:val="28"/>
          <w:szCs w:val="28"/>
        </w:rPr>
        <w:t>.</w:t>
      </w:r>
    </w:p>
    <w:p w14:paraId="6270A8B9"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1705B580"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51109F61"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الجدول 6: المحركات الموضوعية لنجاح القيادة التناقضية</w:t>
      </w:r>
    </w:p>
    <w:tbl>
      <w:tblPr>
        <w:bidiVisual/>
        <w:tblW w:w="10615" w:type="dxa"/>
        <w:tblInd w:w="113" w:type="dxa"/>
        <w:tblLook w:val="04A0" w:firstRow="1" w:lastRow="0" w:firstColumn="1" w:lastColumn="0" w:noHBand="0" w:noVBand="1"/>
      </w:tblPr>
      <w:tblGrid>
        <w:gridCol w:w="2785"/>
        <w:gridCol w:w="2700"/>
        <w:gridCol w:w="5130"/>
      </w:tblGrid>
      <w:tr w:rsidR="0063131C" w:rsidRPr="0063131C" w14:paraId="4E31E2F1" w14:textId="77777777" w:rsidTr="001B60B2">
        <w:trPr>
          <w:trHeight w:val="315"/>
        </w:trPr>
        <w:tc>
          <w:tcPr>
            <w:tcW w:w="2785" w:type="dxa"/>
            <w:tcBorders>
              <w:top w:val="single" w:sz="4" w:space="0" w:color="auto"/>
              <w:left w:val="single" w:sz="4" w:space="0" w:color="auto"/>
              <w:bottom w:val="single" w:sz="4" w:space="0" w:color="auto"/>
              <w:right w:val="single" w:sz="4" w:space="0" w:color="auto"/>
            </w:tcBorders>
            <w:vAlign w:val="center"/>
            <w:hideMark/>
          </w:tcPr>
          <w:p w14:paraId="11893A6A"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Pr>
            </w:pPr>
            <w:r w:rsidRPr="0063131C">
              <w:rPr>
                <w:rFonts w:ascii="Times New Roman" w:eastAsia="Times New Roman" w:hAnsi="Times New Roman" w:cs="Times New Roman"/>
                <w:color w:val="000000"/>
                <w:sz w:val="28"/>
                <w:szCs w:val="28"/>
                <w:rtl/>
              </w:rPr>
              <w:t>الموضوع</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892B0C0"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التكرار</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E939117"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الدور في فعالية التدقيق</w:t>
            </w:r>
          </w:p>
        </w:tc>
      </w:tr>
      <w:tr w:rsidR="0063131C" w:rsidRPr="0063131C" w14:paraId="510A01ED" w14:textId="77777777" w:rsidTr="001B60B2">
        <w:trPr>
          <w:trHeight w:val="630"/>
        </w:trPr>
        <w:tc>
          <w:tcPr>
            <w:tcW w:w="2785" w:type="dxa"/>
            <w:tcBorders>
              <w:top w:val="nil"/>
              <w:left w:val="single" w:sz="4" w:space="0" w:color="auto"/>
              <w:bottom w:val="single" w:sz="4" w:space="0" w:color="auto"/>
              <w:right w:val="single" w:sz="4" w:space="0" w:color="auto"/>
            </w:tcBorders>
            <w:vAlign w:val="center"/>
            <w:hideMark/>
          </w:tcPr>
          <w:p w14:paraId="6ADC0B3E"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السلطة المرنة</w:t>
            </w:r>
          </w:p>
        </w:tc>
        <w:tc>
          <w:tcPr>
            <w:tcW w:w="2700" w:type="dxa"/>
            <w:tcBorders>
              <w:top w:val="nil"/>
              <w:left w:val="single" w:sz="4" w:space="0" w:color="auto"/>
              <w:bottom w:val="single" w:sz="4" w:space="0" w:color="auto"/>
              <w:right w:val="single" w:sz="4" w:space="0" w:color="auto"/>
            </w:tcBorders>
            <w:vAlign w:val="center"/>
            <w:hideMark/>
          </w:tcPr>
          <w:p w14:paraId="16A8459C"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86%</w:t>
            </w:r>
          </w:p>
        </w:tc>
        <w:tc>
          <w:tcPr>
            <w:tcW w:w="5130" w:type="dxa"/>
            <w:tcBorders>
              <w:top w:val="nil"/>
              <w:left w:val="single" w:sz="4" w:space="0" w:color="auto"/>
              <w:bottom w:val="single" w:sz="4" w:space="0" w:color="auto"/>
              <w:right w:val="single" w:sz="4" w:space="0" w:color="auto"/>
            </w:tcBorders>
            <w:vAlign w:val="center"/>
            <w:hideMark/>
          </w:tcPr>
          <w:p w14:paraId="50831D5B"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يمكن المدققين من تجاوز التسلسل الهرمي في الأزمات دون انتهاكات رسمية.</w:t>
            </w:r>
          </w:p>
        </w:tc>
      </w:tr>
      <w:tr w:rsidR="0063131C" w:rsidRPr="0063131C" w14:paraId="325612FE" w14:textId="77777777" w:rsidTr="001B60B2">
        <w:trPr>
          <w:trHeight w:val="945"/>
        </w:trPr>
        <w:tc>
          <w:tcPr>
            <w:tcW w:w="2785" w:type="dxa"/>
            <w:tcBorders>
              <w:top w:val="nil"/>
              <w:left w:val="single" w:sz="4" w:space="0" w:color="auto"/>
              <w:bottom w:val="single" w:sz="4" w:space="0" w:color="auto"/>
              <w:right w:val="single" w:sz="4" w:space="0" w:color="auto"/>
            </w:tcBorders>
            <w:vAlign w:val="center"/>
            <w:hideMark/>
          </w:tcPr>
          <w:p w14:paraId="07F8C116"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 xml:space="preserve">انحناء القواعد </w:t>
            </w:r>
            <w:proofErr w:type="spellStart"/>
            <w:r w:rsidRPr="0063131C">
              <w:rPr>
                <w:rFonts w:ascii="Times New Roman" w:eastAsia="Times New Roman" w:hAnsi="Times New Roman" w:cs="Times New Roman"/>
                <w:color w:val="000000"/>
                <w:sz w:val="28"/>
                <w:szCs w:val="28"/>
                <w:rtl/>
              </w:rPr>
              <w:t>السياقي</w:t>
            </w:r>
            <w:proofErr w:type="spellEnd"/>
          </w:p>
        </w:tc>
        <w:tc>
          <w:tcPr>
            <w:tcW w:w="2700" w:type="dxa"/>
            <w:tcBorders>
              <w:top w:val="nil"/>
              <w:left w:val="single" w:sz="4" w:space="0" w:color="auto"/>
              <w:bottom w:val="single" w:sz="4" w:space="0" w:color="auto"/>
              <w:right w:val="single" w:sz="4" w:space="0" w:color="auto"/>
            </w:tcBorders>
            <w:vAlign w:val="center"/>
            <w:hideMark/>
          </w:tcPr>
          <w:p w14:paraId="6D141041"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79%</w:t>
            </w:r>
          </w:p>
        </w:tc>
        <w:tc>
          <w:tcPr>
            <w:tcW w:w="5130" w:type="dxa"/>
            <w:tcBorders>
              <w:top w:val="nil"/>
              <w:left w:val="single" w:sz="4" w:space="0" w:color="auto"/>
              <w:bottom w:val="single" w:sz="4" w:space="0" w:color="auto"/>
              <w:right w:val="single" w:sz="4" w:space="0" w:color="auto"/>
            </w:tcBorders>
            <w:vAlign w:val="center"/>
            <w:hideMark/>
          </w:tcPr>
          <w:p w14:paraId="35C06E59"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يسمح بالانحراف المؤقت عن السياسات لتحقيق الأهداف الأساسية (مثل تحقيقات الاحتيال المعجلة).</w:t>
            </w:r>
          </w:p>
        </w:tc>
      </w:tr>
      <w:tr w:rsidR="0063131C" w:rsidRPr="0063131C" w14:paraId="3CADCE28" w14:textId="77777777" w:rsidTr="001B60B2">
        <w:trPr>
          <w:trHeight w:val="630"/>
        </w:trPr>
        <w:tc>
          <w:tcPr>
            <w:tcW w:w="2785" w:type="dxa"/>
            <w:tcBorders>
              <w:top w:val="nil"/>
              <w:left w:val="single" w:sz="4" w:space="0" w:color="auto"/>
              <w:bottom w:val="single" w:sz="4" w:space="0" w:color="auto"/>
              <w:right w:val="single" w:sz="4" w:space="0" w:color="auto"/>
            </w:tcBorders>
            <w:vAlign w:val="center"/>
            <w:hideMark/>
          </w:tcPr>
          <w:p w14:paraId="2B2358C4"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الوساطة عبر القبائل (العراق)</w:t>
            </w:r>
          </w:p>
        </w:tc>
        <w:tc>
          <w:tcPr>
            <w:tcW w:w="2700" w:type="dxa"/>
            <w:tcBorders>
              <w:top w:val="nil"/>
              <w:left w:val="single" w:sz="4" w:space="0" w:color="auto"/>
              <w:bottom w:val="single" w:sz="4" w:space="0" w:color="auto"/>
              <w:right w:val="single" w:sz="4" w:space="0" w:color="auto"/>
            </w:tcBorders>
            <w:vAlign w:val="center"/>
            <w:hideMark/>
          </w:tcPr>
          <w:p w14:paraId="06111D6A"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64%</w:t>
            </w:r>
          </w:p>
        </w:tc>
        <w:tc>
          <w:tcPr>
            <w:tcW w:w="5130" w:type="dxa"/>
            <w:tcBorders>
              <w:top w:val="nil"/>
              <w:left w:val="single" w:sz="4" w:space="0" w:color="auto"/>
              <w:bottom w:val="single" w:sz="4" w:space="0" w:color="auto"/>
              <w:right w:val="single" w:sz="4" w:space="0" w:color="auto"/>
            </w:tcBorders>
            <w:vAlign w:val="center"/>
            <w:hideMark/>
          </w:tcPr>
          <w:p w14:paraId="59A2268D"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يحل نزاعات التدقيق الناشئة عن الانتماءات القبلية في الموافقة على القروض.</w:t>
            </w:r>
          </w:p>
        </w:tc>
      </w:tr>
      <w:tr w:rsidR="0063131C" w:rsidRPr="0063131C" w14:paraId="02D6F9BA" w14:textId="77777777" w:rsidTr="001B60B2">
        <w:trPr>
          <w:trHeight w:val="630"/>
        </w:trPr>
        <w:tc>
          <w:tcPr>
            <w:tcW w:w="2785" w:type="dxa"/>
            <w:tcBorders>
              <w:top w:val="nil"/>
              <w:left w:val="single" w:sz="4" w:space="0" w:color="auto"/>
              <w:bottom w:val="single" w:sz="4" w:space="0" w:color="auto"/>
              <w:right w:val="single" w:sz="4" w:space="0" w:color="auto"/>
            </w:tcBorders>
            <w:vAlign w:val="center"/>
            <w:hideMark/>
          </w:tcPr>
          <w:p w14:paraId="72CAB3B0"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lastRenderedPageBreak/>
              <w:t>البراعة التنظيمية المزدوجة</w:t>
            </w:r>
          </w:p>
        </w:tc>
        <w:tc>
          <w:tcPr>
            <w:tcW w:w="2700" w:type="dxa"/>
            <w:tcBorders>
              <w:top w:val="nil"/>
              <w:left w:val="single" w:sz="4" w:space="0" w:color="auto"/>
              <w:bottom w:val="single" w:sz="4" w:space="0" w:color="auto"/>
              <w:right w:val="single" w:sz="4" w:space="0" w:color="auto"/>
            </w:tcBorders>
            <w:vAlign w:val="center"/>
            <w:hideMark/>
          </w:tcPr>
          <w:p w14:paraId="655C5B00"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Pr>
              <w:t>92%</w:t>
            </w:r>
          </w:p>
        </w:tc>
        <w:tc>
          <w:tcPr>
            <w:tcW w:w="5130" w:type="dxa"/>
            <w:tcBorders>
              <w:top w:val="nil"/>
              <w:left w:val="single" w:sz="4" w:space="0" w:color="auto"/>
              <w:bottom w:val="single" w:sz="4" w:space="0" w:color="auto"/>
              <w:right w:val="single" w:sz="4" w:space="0" w:color="auto"/>
            </w:tcBorders>
            <w:vAlign w:val="center"/>
            <w:hideMark/>
          </w:tcPr>
          <w:p w14:paraId="231BF6C7" w14:textId="77777777" w:rsidR="0063131C" w:rsidRPr="0063131C" w:rsidRDefault="0063131C" w:rsidP="0063131C">
            <w:pPr>
              <w:widowControl/>
              <w:autoSpaceDE/>
              <w:autoSpaceDN/>
              <w:bidi/>
              <w:jc w:val="center"/>
              <w:rPr>
                <w:rFonts w:ascii="Times New Roman" w:eastAsia="Times New Roman" w:hAnsi="Times New Roman" w:cs="Times New Roman"/>
                <w:color w:val="000000"/>
                <w:sz w:val="28"/>
                <w:szCs w:val="28"/>
                <w:rtl/>
              </w:rPr>
            </w:pPr>
            <w:r w:rsidRPr="0063131C">
              <w:rPr>
                <w:rFonts w:ascii="Times New Roman" w:eastAsia="Times New Roman" w:hAnsi="Times New Roman" w:cs="Times New Roman"/>
                <w:color w:val="000000"/>
                <w:sz w:val="28"/>
                <w:szCs w:val="28"/>
                <w:rtl/>
              </w:rPr>
              <w:t>إرضاء المنظمين المحليين والمعايير الدولية (مثل بازل 3) في وقت واحد.</w:t>
            </w:r>
          </w:p>
        </w:tc>
      </w:tr>
    </w:tbl>
    <w:p w14:paraId="659C380C" w14:textId="6759DB41" w:rsidR="004F69D1" w:rsidRPr="001224A5" w:rsidRDefault="004F69D1" w:rsidP="001E002F">
      <w:pPr>
        <w:widowControl/>
        <w:autoSpaceDE/>
        <w:autoSpaceDN/>
        <w:bidi/>
        <w:spacing w:after="200" w:line="276" w:lineRule="auto"/>
        <w:rPr>
          <w:rFonts w:ascii="Times New Roman" w:hAnsi="Times New Roman" w:cs="Times New Roman"/>
          <w:sz w:val="24"/>
          <w:szCs w:val="24"/>
        </w:rPr>
      </w:pPr>
      <w:r w:rsidRPr="001224A5">
        <w:rPr>
          <w:rFonts w:ascii="Times New Roman" w:hAnsi="Times New Roman" w:cs="Times New Roman" w:hint="cs"/>
          <w:sz w:val="24"/>
          <w:szCs w:val="24"/>
          <w:rtl/>
        </w:rPr>
        <w:t>المصدر</w:t>
      </w:r>
      <w:r w:rsidR="001224A5">
        <w:rPr>
          <w:rFonts w:ascii="Times New Roman" w:hAnsi="Times New Roman" w:cs="Times New Roman" w:hint="cs"/>
          <w:sz w:val="24"/>
          <w:szCs w:val="24"/>
          <w:rtl/>
        </w:rPr>
        <w:t>:</w:t>
      </w:r>
      <w:r w:rsidRPr="001224A5">
        <w:rPr>
          <w:rFonts w:ascii="Times New Roman" w:hAnsi="Times New Roman" w:cs="Times New Roman" w:hint="cs"/>
          <w:sz w:val="24"/>
          <w:szCs w:val="24"/>
          <w:rtl/>
        </w:rPr>
        <w:t xml:space="preserve"> من اعداد الباحث </w:t>
      </w:r>
      <w:r w:rsidR="001224A5" w:rsidRPr="001224A5">
        <w:rPr>
          <w:rFonts w:ascii="Times New Roman" w:hAnsi="Times New Roman" w:cs="Times New Roman" w:hint="cs"/>
          <w:sz w:val="24"/>
          <w:szCs w:val="24"/>
          <w:rtl/>
          <w:lang w:bidi="ar-IQ"/>
        </w:rPr>
        <w:t>و</w:t>
      </w:r>
      <w:r w:rsidRPr="001224A5">
        <w:rPr>
          <w:rFonts w:ascii="Times New Roman" w:hAnsi="Times New Roman" w:cs="Times New Roman" w:hint="cs"/>
          <w:sz w:val="24"/>
          <w:szCs w:val="24"/>
          <w:rtl/>
        </w:rPr>
        <w:t>بالاعتماد على</w:t>
      </w:r>
      <w:r w:rsidR="001224A5">
        <w:rPr>
          <w:rFonts w:ascii="Times New Roman" w:hAnsi="Times New Roman" w:cs="Times New Roman" w:hint="cs"/>
          <w:sz w:val="24"/>
          <w:szCs w:val="24"/>
          <w:rtl/>
        </w:rPr>
        <w:t xml:space="preserve"> برنامج</w:t>
      </w:r>
      <w:r w:rsidRPr="001224A5">
        <w:rPr>
          <w:rFonts w:ascii="Times New Roman" w:hAnsi="Times New Roman" w:cs="Times New Roman" w:hint="cs"/>
          <w:sz w:val="24"/>
          <w:szCs w:val="24"/>
          <w:rtl/>
        </w:rPr>
        <w:t xml:space="preserve"> </w:t>
      </w:r>
      <w:proofErr w:type="gramStart"/>
      <w:r w:rsidR="001E002F" w:rsidRPr="001E002F">
        <w:rPr>
          <w:rFonts w:ascii="Times New Roman" w:hAnsi="Times New Roman" w:cs="Times New Roman"/>
          <w:sz w:val="24"/>
          <w:szCs w:val="24"/>
          <w:lang w:bidi="ar-IQ"/>
        </w:rPr>
        <w:t>STUDIO</w:t>
      </w:r>
      <w:r w:rsidR="001E002F">
        <w:rPr>
          <w:rFonts w:hint="cs"/>
          <w:sz w:val="24"/>
          <w:szCs w:val="24"/>
          <w:rtl/>
        </w:rPr>
        <w:t xml:space="preserve"> </w:t>
      </w:r>
      <w:r w:rsidR="001E002F">
        <w:rPr>
          <w:sz w:val="24"/>
          <w:szCs w:val="24"/>
        </w:rPr>
        <w:t xml:space="preserve"> </w:t>
      </w:r>
      <w:r w:rsidR="001E002F">
        <w:rPr>
          <w:sz w:val="24"/>
          <w:szCs w:val="24"/>
          <w:lang w:bidi="ar-IQ"/>
        </w:rPr>
        <w:t>R</w:t>
      </w:r>
      <w:r w:rsidR="001224A5">
        <w:rPr>
          <w:rFonts w:hint="cs"/>
          <w:sz w:val="24"/>
          <w:szCs w:val="24"/>
          <w:rtl/>
        </w:rPr>
        <w:t>الاحصائي .</w:t>
      </w:r>
      <w:proofErr w:type="gramEnd"/>
    </w:p>
    <w:p w14:paraId="63D401F2" w14:textId="77777777" w:rsidR="00B83625" w:rsidRPr="00B83625" w:rsidRDefault="00B83625" w:rsidP="00B83625">
      <w:pPr>
        <w:widowControl/>
        <w:autoSpaceDE/>
        <w:autoSpaceDN/>
        <w:bidi/>
        <w:spacing w:after="200" w:line="276" w:lineRule="auto"/>
        <w:rPr>
          <w:rFonts w:ascii="Times New Roman" w:hAnsi="Times New Roman" w:cs="Times New Roman"/>
          <w:color w:val="FF0000"/>
          <w:sz w:val="28"/>
          <w:szCs w:val="28"/>
          <w:rtl/>
        </w:rPr>
      </w:pPr>
    </w:p>
    <w:p w14:paraId="36480584" w14:textId="77777777" w:rsidR="0063131C" w:rsidRPr="0063131C" w:rsidRDefault="0063131C" w:rsidP="0031614E">
      <w:pPr>
        <w:widowControl/>
        <w:numPr>
          <w:ilvl w:val="0"/>
          <w:numId w:val="1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السلطة المرنة</w:t>
      </w:r>
      <w:r w:rsidRPr="0063131C">
        <w:rPr>
          <w:rFonts w:ascii="Times New Roman" w:hAnsi="Times New Roman" w:cs="Times New Roman"/>
          <w:sz w:val="28"/>
          <w:szCs w:val="28"/>
        </w:rPr>
        <w:t xml:space="preserve"> (86%): </w:t>
      </w:r>
      <w:r w:rsidRPr="0063131C">
        <w:rPr>
          <w:rFonts w:ascii="Times New Roman" w:hAnsi="Times New Roman" w:cs="Times New Roman"/>
          <w:sz w:val="28"/>
          <w:szCs w:val="28"/>
          <w:rtl/>
        </w:rPr>
        <w:t>تعني الموازنة بين الهرمية والرشاقة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تسمح بالاستجابة السريعة للأزمات (مثل احتيال) دون إهدار الوقت في الإجراءات البيروقراطية، مما يحافظ على فعالية التدقيق</w:t>
      </w:r>
      <w:r w:rsidRPr="0063131C">
        <w:rPr>
          <w:rFonts w:ascii="Times New Roman" w:hAnsi="Times New Roman" w:cs="Times New Roman"/>
          <w:sz w:val="28"/>
          <w:szCs w:val="28"/>
        </w:rPr>
        <w:t>.</w:t>
      </w:r>
    </w:p>
    <w:p w14:paraId="040878DB" w14:textId="77777777" w:rsidR="0063131C" w:rsidRPr="0063131C" w:rsidRDefault="0063131C" w:rsidP="0031614E">
      <w:pPr>
        <w:widowControl/>
        <w:numPr>
          <w:ilvl w:val="0"/>
          <w:numId w:val="1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 xml:space="preserve">انحناء القواعد </w:t>
      </w:r>
      <w:proofErr w:type="spellStart"/>
      <w:r w:rsidRPr="0063131C">
        <w:rPr>
          <w:rFonts w:ascii="Times New Roman" w:hAnsi="Times New Roman" w:cs="Times New Roman"/>
          <w:sz w:val="28"/>
          <w:szCs w:val="28"/>
          <w:rtl/>
        </w:rPr>
        <w:t>السياقي</w:t>
      </w:r>
      <w:proofErr w:type="spellEnd"/>
      <w:r w:rsidRPr="0063131C">
        <w:rPr>
          <w:rFonts w:ascii="Times New Roman" w:hAnsi="Times New Roman" w:cs="Times New Roman"/>
          <w:sz w:val="28"/>
          <w:szCs w:val="28"/>
        </w:rPr>
        <w:t xml:space="preserve"> (79%): </w:t>
      </w:r>
      <w:r w:rsidRPr="0063131C">
        <w:rPr>
          <w:rFonts w:ascii="Times New Roman" w:hAnsi="Times New Roman" w:cs="Times New Roman"/>
          <w:sz w:val="28"/>
          <w:szCs w:val="28"/>
          <w:rtl/>
        </w:rPr>
        <w:t>تعني الموازنة بين الامتثال والكفاءة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تظهر أن القواعد تُحترم لكن ليس بشكل أعمى، حيث تُعدل مؤقتاً لتحقيق الهدف الجوهري (كشف الاحتيال)، مما يعزز الفعالية الحقيقية وليس الشكلية</w:t>
      </w:r>
      <w:r w:rsidRPr="0063131C">
        <w:rPr>
          <w:rFonts w:ascii="Times New Roman" w:hAnsi="Times New Roman" w:cs="Times New Roman"/>
          <w:sz w:val="28"/>
          <w:szCs w:val="28"/>
        </w:rPr>
        <w:t>.</w:t>
      </w:r>
    </w:p>
    <w:p w14:paraId="541120EE" w14:textId="77777777" w:rsidR="0063131C" w:rsidRPr="0063131C" w:rsidRDefault="0063131C" w:rsidP="0031614E">
      <w:pPr>
        <w:widowControl/>
        <w:numPr>
          <w:ilvl w:val="0"/>
          <w:numId w:val="1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الوساطة عبر القبائل (64% في العراق)</w:t>
      </w:r>
      <w:r w:rsidRPr="0063131C">
        <w:rPr>
          <w:rFonts w:ascii="Times New Roman" w:hAnsi="Times New Roman" w:cs="Times New Roman"/>
          <w:sz w:val="28"/>
          <w:szCs w:val="28"/>
        </w:rPr>
        <w:t>: </w:t>
      </w:r>
      <w:r w:rsidRPr="0063131C">
        <w:rPr>
          <w:rFonts w:ascii="Times New Roman" w:hAnsi="Times New Roman" w:cs="Times New Roman"/>
          <w:sz w:val="28"/>
          <w:szCs w:val="28"/>
          <w:rtl/>
        </w:rPr>
        <w:t>هي آلية تكيف سياقية فريدة</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توضح كيف يحل القادة التناقضيون تحدياً محلياً بحتاً (النزاعات القبلية) الذي يعيق التدقيق، مستخدمين مهاراتهم في إدارة التناقضات الاجتماعية لتحييد عائق رئيسي أمام الفعالية</w:t>
      </w:r>
      <w:r w:rsidRPr="0063131C">
        <w:rPr>
          <w:rFonts w:ascii="Times New Roman" w:hAnsi="Times New Roman" w:cs="Times New Roman"/>
          <w:sz w:val="28"/>
          <w:szCs w:val="28"/>
        </w:rPr>
        <w:t>.</w:t>
      </w:r>
    </w:p>
    <w:p w14:paraId="30292D38" w14:textId="77777777" w:rsidR="0063131C" w:rsidRPr="0063131C" w:rsidRDefault="0063131C" w:rsidP="0031614E">
      <w:pPr>
        <w:widowControl/>
        <w:numPr>
          <w:ilvl w:val="0"/>
          <w:numId w:val="1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البراعة التنظيمية المزدوجة</w:t>
      </w:r>
      <w:r w:rsidRPr="0063131C">
        <w:rPr>
          <w:rFonts w:ascii="Times New Roman" w:hAnsi="Times New Roman" w:cs="Times New Roman"/>
          <w:sz w:val="28"/>
          <w:szCs w:val="28"/>
        </w:rPr>
        <w:t xml:space="preserve"> (92%): </w:t>
      </w:r>
      <w:r w:rsidRPr="0063131C">
        <w:rPr>
          <w:rFonts w:ascii="Times New Roman" w:hAnsi="Times New Roman" w:cs="Times New Roman"/>
          <w:sz w:val="28"/>
          <w:szCs w:val="28"/>
          <w:rtl/>
        </w:rPr>
        <w:t>هي الموازنة بين المحلي والعالمي</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تمثل التحدي المركزي للبنوك في الاقتصادات الناشئة: تلبي المعايير الدولية مع إرضاء السلطات المحلية. انتشارها العالي يظهر أنها مهارة بقاء حاسمة، وغيابها يقوض مصداقية التدقيق محلياً ودولياً</w:t>
      </w:r>
      <w:r w:rsidRPr="0063131C">
        <w:rPr>
          <w:rFonts w:ascii="Times New Roman" w:hAnsi="Times New Roman" w:cs="Times New Roman"/>
          <w:sz w:val="28"/>
          <w:szCs w:val="28"/>
        </w:rPr>
        <w:t>.</w:t>
      </w:r>
    </w:p>
    <w:p w14:paraId="36B88041"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الخلاصة</w:t>
      </w:r>
      <w:r w:rsidRPr="0063131C">
        <w:rPr>
          <w:rFonts w:ascii="Times New Roman" w:hAnsi="Times New Roman" w:cs="Times New Roman"/>
          <w:sz w:val="28"/>
          <w:szCs w:val="28"/>
        </w:rPr>
        <w:t>: </w:t>
      </w:r>
      <w:r w:rsidRPr="0063131C">
        <w:rPr>
          <w:rFonts w:ascii="Times New Roman" w:hAnsi="Times New Roman" w:cs="Times New Roman"/>
          <w:sz w:val="28"/>
          <w:szCs w:val="28"/>
          <w:rtl/>
        </w:rPr>
        <w:t>التحليل النوعي لا يكتفي بتأكيد النتائج الكمية، بل يحشّها بالحياة والسياق</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يظهر أن</w:t>
      </w:r>
      <w:r w:rsidRPr="0063131C">
        <w:rPr>
          <w:rFonts w:ascii="Times New Roman" w:hAnsi="Times New Roman" w:cs="Times New Roman"/>
          <w:sz w:val="28"/>
          <w:szCs w:val="28"/>
        </w:rPr>
        <w:t>:</w:t>
      </w:r>
    </w:p>
    <w:p w14:paraId="5F1D1F51" w14:textId="77777777" w:rsidR="0063131C" w:rsidRPr="0063131C" w:rsidRDefault="0063131C" w:rsidP="0031614E">
      <w:pPr>
        <w:widowControl/>
        <w:numPr>
          <w:ilvl w:val="0"/>
          <w:numId w:val="1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فجوة العراق-الخليج هي نتيجة لتحديات نظامية أعمق (فساد، تجزئة)</w:t>
      </w:r>
      <w:r w:rsidRPr="0063131C">
        <w:rPr>
          <w:rFonts w:ascii="Times New Roman" w:hAnsi="Times New Roman" w:cs="Times New Roman"/>
          <w:sz w:val="28"/>
          <w:szCs w:val="28"/>
        </w:rPr>
        <w:t>.</w:t>
      </w:r>
    </w:p>
    <w:p w14:paraId="7B47613B" w14:textId="77777777" w:rsidR="0063131C" w:rsidRPr="0063131C" w:rsidRDefault="0063131C" w:rsidP="0031614E">
      <w:pPr>
        <w:widowControl/>
        <w:numPr>
          <w:ilvl w:val="0"/>
          <w:numId w:val="1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تفوق البنوك الإسلامية في الاستفادة من القيادة التناقضية نابع من تناقضات عملياتها الأساسية</w:t>
      </w:r>
      <w:r w:rsidRPr="0063131C">
        <w:rPr>
          <w:rFonts w:ascii="Times New Roman" w:hAnsi="Times New Roman" w:cs="Times New Roman"/>
          <w:sz w:val="28"/>
          <w:szCs w:val="28"/>
        </w:rPr>
        <w:t>.</w:t>
      </w:r>
    </w:p>
    <w:p w14:paraId="7C6A0978" w14:textId="77777777" w:rsidR="0063131C" w:rsidRPr="0063131C" w:rsidRDefault="0063131C" w:rsidP="0031614E">
      <w:pPr>
        <w:widowControl/>
        <w:numPr>
          <w:ilvl w:val="0"/>
          <w:numId w:val="1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الحوكمة القوية وحدها لا تكفي في وجود "الواسطة"، مما يعزز الحاجة للقائد المتناقض الذي يعمل داخل النظام وحوله لتحقيق النتائج</w:t>
      </w:r>
      <w:r w:rsidRPr="0063131C">
        <w:rPr>
          <w:rFonts w:ascii="Times New Roman" w:hAnsi="Times New Roman" w:cs="Times New Roman"/>
          <w:sz w:val="28"/>
          <w:szCs w:val="28"/>
        </w:rPr>
        <w:t>.</w:t>
      </w:r>
    </w:p>
    <w:p w14:paraId="0AFA364F" w14:textId="133BE503" w:rsidR="0063131C" w:rsidRDefault="0063131C" w:rsidP="0031614E">
      <w:pPr>
        <w:widowControl/>
        <w:numPr>
          <w:ilvl w:val="0"/>
          <w:numId w:val="1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القيادة التناقضية في الممارسة هي مجموعة من المناورات العملية الذكية لإدارة التناقضات اليومية التي تواجه التدقيق</w:t>
      </w:r>
      <w:r w:rsidRPr="0063131C">
        <w:rPr>
          <w:rFonts w:ascii="Times New Roman" w:hAnsi="Times New Roman" w:cs="Times New Roman"/>
          <w:sz w:val="28"/>
          <w:szCs w:val="28"/>
        </w:rPr>
        <w:t>.</w:t>
      </w:r>
    </w:p>
    <w:p w14:paraId="7BCD6DBE" w14:textId="77777777" w:rsidR="00631DF3" w:rsidRPr="0063131C" w:rsidRDefault="00631DF3" w:rsidP="0031614E">
      <w:pPr>
        <w:widowControl/>
        <w:numPr>
          <w:ilvl w:val="0"/>
          <w:numId w:val="17"/>
        </w:numPr>
        <w:autoSpaceDE/>
        <w:autoSpaceDN/>
        <w:bidi/>
        <w:spacing w:after="200" w:line="276" w:lineRule="auto"/>
        <w:rPr>
          <w:rFonts w:ascii="Times New Roman" w:hAnsi="Times New Roman" w:cs="Times New Roman"/>
          <w:sz w:val="28"/>
          <w:szCs w:val="28"/>
        </w:rPr>
      </w:pPr>
    </w:p>
    <w:p w14:paraId="3C0235F6" w14:textId="4F881119" w:rsidR="0063131C" w:rsidRPr="00B83625" w:rsidRDefault="00F74AE9" w:rsidP="0031614E">
      <w:pPr>
        <w:widowControl/>
        <w:numPr>
          <w:ilvl w:val="0"/>
          <w:numId w:val="9"/>
        </w:numPr>
        <w:autoSpaceDE/>
        <w:autoSpaceDN/>
        <w:bidi/>
        <w:spacing w:after="200" w:line="276" w:lineRule="auto"/>
        <w:rPr>
          <w:rFonts w:ascii="Times New Roman" w:hAnsi="Times New Roman" w:cs="Times New Roman"/>
          <w:sz w:val="28"/>
          <w:szCs w:val="28"/>
        </w:rPr>
      </w:pPr>
      <w:r w:rsidRPr="00B83625">
        <w:rPr>
          <w:rFonts w:ascii="Times New Roman" w:hAnsi="Times New Roman" w:cs="Times New Roman" w:hint="cs"/>
          <w:sz w:val="28"/>
          <w:szCs w:val="28"/>
          <w:rtl/>
        </w:rPr>
        <w:t>الاستنتاجات</w:t>
      </w:r>
      <w:r w:rsidR="0063131C" w:rsidRPr="00B83625">
        <w:rPr>
          <w:rFonts w:ascii="Times New Roman" w:hAnsi="Times New Roman" w:cs="Times New Roman"/>
          <w:sz w:val="28"/>
          <w:szCs w:val="28"/>
          <w:rtl/>
        </w:rPr>
        <w:t xml:space="preserve"> الرئيسية </w:t>
      </w:r>
      <w:r w:rsidR="00631DF3" w:rsidRPr="00B83625">
        <w:rPr>
          <w:rFonts w:ascii="Times New Roman" w:hAnsi="Times New Roman" w:cs="Times New Roman" w:hint="cs"/>
          <w:sz w:val="28"/>
          <w:szCs w:val="28"/>
          <w:rtl/>
        </w:rPr>
        <w:t>للبحث</w:t>
      </w:r>
    </w:p>
    <w:p w14:paraId="3BDD0039" w14:textId="77777777" w:rsidR="0063131C" w:rsidRPr="0063131C" w:rsidRDefault="0063131C" w:rsidP="0031614E">
      <w:pPr>
        <w:widowControl/>
        <w:numPr>
          <w:ilvl w:val="0"/>
          <w:numId w:val="18"/>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تأثير القيادة التناقضية على فعالية التدقيق</w:t>
      </w:r>
      <w:r w:rsidRPr="0063131C">
        <w:rPr>
          <w:rFonts w:ascii="Times New Roman" w:hAnsi="Times New Roman" w:cs="Times New Roman"/>
          <w:sz w:val="28"/>
          <w:szCs w:val="28"/>
        </w:rPr>
        <w:t>: </w:t>
      </w:r>
      <w:r w:rsidRPr="0063131C">
        <w:rPr>
          <w:rFonts w:ascii="Times New Roman" w:hAnsi="Times New Roman" w:cs="Times New Roman"/>
          <w:sz w:val="28"/>
          <w:szCs w:val="28"/>
          <w:rtl/>
        </w:rPr>
        <w:t xml:space="preserve">أكدت الدراسة وجود علاقة إيجابية وقوية بين ممارسات القيادة التناقضية وفعالية كل من التدقيق الداخلي والخارجي في البنوك. تظهر القيادة التي تتعامل بكفاءة مع المطالب </w:t>
      </w:r>
      <w:r w:rsidRPr="0063131C">
        <w:rPr>
          <w:rFonts w:ascii="Times New Roman" w:hAnsi="Times New Roman" w:cs="Times New Roman"/>
          <w:sz w:val="28"/>
          <w:szCs w:val="28"/>
          <w:rtl/>
        </w:rPr>
        <w:lastRenderedPageBreak/>
        <w:t>المتعارضة (كالتوازن بين الابتكار والامتثال، أو المرحلة والسلطة) أنها تعزز بشكل ملحوظ من جودة وموثوقية وظائف التدقيق</w:t>
      </w:r>
      <w:r w:rsidRPr="0063131C">
        <w:rPr>
          <w:rFonts w:ascii="Times New Roman" w:hAnsi="Times New Roman" w:cs="Times New Roman"/>
          <w:sz w:val="28"/>
          <w:szCs w:val="28"/>
        </w:rPr>
        <w:t>.</w:t>
      </w:r>
    </w:p>
    <w:p w14:paraId="285E6D17" w14:textId="77777777" w:rsidR="0063131C" w:rsidRPr="0063131C" w:rsidRDefault="0063131C" w:rsidP="0031614E">
      <w:pPr>
        <w:widowControl/>
        <w:numPr>
          <w:ilvl w:val="0"/>
          <w:numId w:val="18"/>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الدور الحاسم والمضخم لحوكمة الشركات</w:t>
      </w:r>
      <w:r w:rsidRPr="0063131C">
        <w:rPr>
          <w:rFonts w:ascii="Times New Roman" w:hAnsi="Times New Roman" w:cs="Times New Roman"/>
          <w:sz w:val="28"/>
          <w:szCs w:val="28"/>
        </w:rPr>
        <w:t>: </w:t>
      </w:r>
      <w:r w:rsidRPr="0063131C">
        <w:rPr>
          <w:rFonts w:ascii="Times New Roman" w:hAnsi="Times New Roman" w:cs="Times New Roman"/>
          <w:sz w:val="28"/>
          <w:szCs w:val="28"/>
          <w:rtl/>
        </w:rPr>
        <w:t>لا تعمل حوكمة الشركات القوية كعامل مؤثر مباشر على فعالية التدقيق فحسب، بل تلعب أيضاً دوراً تخفيفياً مضخماً</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حيث أن جودة آليات الحوكمة (كاستقلالية مجلس الإدارة وفعالية لجنة التدقيق) تُعزز وتقوي العلاقة الإيجابية بين القيادة التناقضية وفعالية التدقيق. العلاقة بين القيادة الجيدة والفعالية تكون في ذروتها عندما تعمل ضمن إطار حوكمة رشيد</w:t>
      </w:r>
      <w:r w:rsidRPr="0063131C">
        <w:rPr>
          <w:rFonts w:ascii="Times New Roman" w:hAnsi="Times New Roman" w:cs="Times New Roman"/>
          <w:sz w:val="28"/>
          <w:szCs w:val="28"/>
        </w:rPr>
        <w:t>.</w:t>
      </w:r>
    </w:p>
    <w:p w14:paraId="498BD1CA" w14:textId="77777777" w:rsidR="0063131C" w:rsidRPr="0063131C" w:rsidRDefault="0063131C" w:rsidP="0031614E">
      <w:pPr>
        <w:widowControl/>
        <w:numPr>
          <w:ilvl w:val="0"/>
          <w:numId w:val="18"/>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الفجوة السياقية بين العراق ودول مجلس التعاون الخليجي</w:t>
      </w:r>
      <w:r w:rsidRPr="0063131C">
        <w:rPr>
          <w:rFonts w:ascii="Times New Roman" w:hAnsi="Times New Roman" w:cs="Times New Roman"/>
          <w:sz w:val="28"/>
          <w:szCs w:val="28"/>
        </w:rPr>
        <w:t>: </w:t>
      </w:r>
      <w:r w:rsidRPr="0063131C">
        <w:rPr>
          <w:rFonts w:ascii="Times New Roman" w:hAnsi="Times New Roman" w:cs="Times New Roman"/>
          <w:sz w:val="28"/>
          <w:szCs w:val="28"/>
          <w:rtl/>
        </w:rPr>
        <w:t>كشفت النتائج عن فجوة واضحة في فعالية التدقيق (الداخلي والخارجي) لصالح البنوك في دول مجلس التعاون الخليجي مقارنة بنظيراتها العراقية، حتى بعد التحكم في العوامل الأخرى. يرجع التحليل النوعي هذه الفجوة إلى تحديات نظامية أعمق في العراق، أهمها التأثير السياسي المفرط والفساد (83% من المستجيبين)، والتجزئة والازدواجية التنظيمية، مما يقوض أسس الحوكمة والتدقيق الفعال</w:t>
      </w:r>
      <w:r w:rsidRPr="0063131C">
        <w:rPr>
          <w:rFonts w:ascii="Times New Roman" w:hAnsi="Times New Roman" w:cs="Times New Roman"/>
          <w:sz w:val="28"/>
          <w:szCs w:val="28"/>
        </w:rPr>
        <w:t>.</w:t>
      </w:r>
    </w:p>
    <w:p w14:paraId="13FC0256" w14:textId="77777777" w:rsidR="0063131C" w:rsidRPr="0063131C" w:rsidRDefault="0063131C" w:rsidP="0031614E">
      <w:pPr>
        <w:widowControl/>
        <w:numPr>
          <w:ilvl w:val="0"/>
          <w:numId w:val="18"/>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تميز البنوك الإسلامية ودور حوكمة الشريعة الفائق</w:t>
      </w:r>
      <w:r w:rsidRPr="0063131C">
        <w:rPr>
          <w:rFonts w:ascii="Times New Roman" w:hAnsi="Times New Roman" w:cs="Times New Roman"/>
          <w:sz w:val="28"/>
          <w:szCs w:val="28"/>
        </w:rPr>
        <w:t>: </w:t>
      </w:r>
      <w:r w:rsidRPr="0063131C">
        <w:rPr>
          <w:rFonts w:ascii="Times New Roman" w:hAnsi="Times New Roman" w:cs="Times New Roman"/>
          <w:sz w:val="28"/>
          <w:szCs w:val="28"/>
          <w:rtl/>
        </w:rPr>
        <w:t>أظهرت النتائج أن القيادة التناقضية أكثر تأثيراً في البنوك الإسلامية مقارنة بالتقليدية. كما برز دور حوكمة الشريعة كآلية تخفيف فريدة وفائقة القوة، تفوق في تأثيرها أحياناً دور حوكمة الشركات التقليدية في تعزيز فعالية التدقيق الداخلي. هذا يعكس الطبيعة التناقضية المتأصلة في عمل هذه البنوك (الموازنة بين الربحية والامتثال الشرعي)، والتي تتطلب قيادة وحوكمة متخصصة لإدارتها</w:t>
      </w:r>
      <w:r w:rsidRPr="0063131C">
        <w:rPr>
          <w:rFonts w:ascii="Times New Roman" w:hAnsi="Times New Roman" w:cs="Times New Roman"/>
          <w:sz w:val="28"/>
          <w:szCs w:val="28"/>
        </w:rPr>
        <w:t>.</w:t>
      </w:r>
    </w:p>
    <w:p w14:paraId="45F24973" w14:textId="7613D696" w:rsidR="0063131C" w:rsidRPr="000F0358" w:rsidRDefault="0063131C" w:rsidP="000F0358">
      <w:pPr>
        <w:pStyle w:val="ListParagraph"/>
        <w:widowControl/>
        <w:numPr>
          <w:ilvl w:val="0"/>
          <w:numId w:val="18"/>
        </w:numPr>
        <w:autoSpaceDE/>
        <w:autoSpaceDN/>
        <w:bidi/>
        <w:spacing w:after="200" w:line="276" w:lineRule="auto"/>
        <w:rPr>
          <w:rFonts w:ascii="Times New Roman" w:hAnsi="Times New Roman" w:cs="Times New Roman"/>
          <w:sz w:val="28"/>
          <w:szCs w:val="28"/>
        </w:rPr>
      </w:pPr>
      <w:r w:rsidRPr="000F0358">
        <w:rPr>
          <w:rFonts w:ascii="Times New Roman" w:hAnsi="Times New Roman" w:cs="Times New Roman"/>
          <w:sz w:val="28"/>
          <w:szCs w:val="28"/>
          <w:rtl/>
        </w:rPr>
        <w:t>التوصيات العملية</w:t>
      </w:r>
      <w:r w:rsidR="000F0358" w:rsidRPr="000F0358">
        <w:rPr>
          <w:rFonts w:ascii="Times New Roman" w:hAnsi="Times New Roman" w:cs="Times New Roman"/>
          <w:sz w:val="28"/>
          <w:szCs w:val="28"/>
        </w:rPr>
        <w:t xml:space="preserve">   </w:t>
      </w:r>
    </w:p>
    <w:p w14:paraId="7AF8A10F" w14:textId="77777777" w:rsidR="0063131C" w:rsidRPr="0063131C" w:rsidRDefault="0063131C" w:rsidP="0031614E">
      <w:pPr>
        <w:widowControl/>
        <w:numPr>
          <w:ilvl w:val="0"/>
          <w:numId w:val="1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للبنوك ومجالس الإدارة</w:t>
      </w:r>
      <w:r w:rsidRPr="0063131C">
        <w:rPr>
          <w:rFonts w:ascii="Times New Roman" w:hAnsi="Times New Roman" w:cs="Times New Roman"/>
          <w:sz w:val="28"/>
          <w:szCs w:val="28"/>
        </w:rPr>
        <w:t>:</w:t>
      </w:r>
    </w:p>
    <w:p w14:paraId="2F47A5F3" w14:textId="77777777" w:rsidR="0063131C" w:rsidRPr="0063131C" w:rsidRDefault="0063131C" w:rsidP="0031614E">
      <w:pPr>
        <w:widowControl/>
        <w:numPr>
          <w:ilvl w:val="1"/>
          <w:numId w:val="2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استثمار في تنمية القيادة التناقضية</w:t>
      </w:r>
      <w:r w:rsidRPr="0063131C">
        <w:rPr>
          <w:rFonts w:ascii="Times New Roman" w:hAnsi="Times New Roman" w:cs="Times New Roman"/>
          <w:sz w:val="28"/>
          <w:szCs w:val="28"/>
        </w:rPr>
        <w:t>: </w:t>
      </w:r>
      <w:r w:rsidRPr="0063131C">
        <w:rPr>
          <w:rFonts w:ascii="Times New Roman" w:hAnsi="Times New Roman" w:cs="Times New Roman"/>
          <w:sz w:val="28"/>
          <w:szCs w:val="28"/>
          <w:rtl/>
        </w:rPr>
        <w:t>تصميم وتنفيذ برامج تدريبية متخصصة لتطوير مهارات القيادة التناقضية لدى المدراء التنفيذيين ورؤساء أقسام التدقيق، تركز على إدارة التوترات العملية مثل الموازنة بين السرعة والدقة، أو التعاون والاستقلالية</w:t>
      </w:r>
      <w:r w:rsidRPr="0063131C">
        <w:rPr>
          <w:rFonts w:ascii="Times New Roman" w:hAnsi="Times New Roman" w:cs="Times New Roman"/>
          <w:sz w:val="28"/>
          <w:szCs w:val="28"/>
        </w:rPr>
        <w:t>.</w:t>
      </w:r>
    </w:p>
    <w:p w14:paraId="6AB62B86" w14:textId="77777777" w:rsidR="0063131C" w:rsidRPr="0063131C" w:rsidRDefault="0063131C" w:rsidP="0031614E">
      <w:pPr>
        <w:widowControl/>
        <w:numPr>
          <w:ilvl w:val="1"/>
          <w:numId w:val="2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تعزيز آليات الحوكمة العملية</w:t>
      </w:r>
      <w:r w:rsidRPr="0063131C">
        <w:rPr>
          <w:rFonts w:ascii="Times New Roman" w:hAnsi="Times New Roman" w:cs="Times New Roman"/>
          <w:sz w:val="28"/>
          <w:szCs w:val="28"/>
        </w:rPr>
        <w:t>: </w:t>
      </w:r>
      <w:r w:rsidRPr="0063131C">
        <w:rPr>
          <w:rFonts w:ascii="Times New Roman" w:hAnsi="Times New Roman" w:cs="Times New Roman"/>
          <w:sz w:val="28"/>
          <w:szCs w:val="28"/>
          <w:rtl/>
        </w:rPr>
        <w:t>الانتقال من الشكلية إلى الجوهر في حوكمة الشركات، بضمان الاستقلالية الحقيقية لأعضاء مجلس الإدارة ولجان التدقيق، ومحاربة ظاهرة "الواسطة" في التعيينات، وربط تقييم أداء هذه اللجان بتأثيرها الملموس على جودة التدقيق وإدارة المخاطر</w:t>
      </w:r>
      <w:r w:rsidRPr="0063131C">
        <w:rPr>
          <w:rFonts w:ascii="Times New Roman" w:hAnsi="Times New Roman" w:cs="Times New Roman"/>
          <w:sz w:val="28"/>
          <w:szCs w:val="28"/>
        </w:rPr>
        <w:t>.</w:t>
      </w:r>
    </w:p>
    <w:p w14:paraId="69B0A21F" w14:textId="77777777" w:rsidR="0063131C" w:rsidRPr="0063131C" w:rsidRDefault="0063131C" w:rsidP="0031614E">
      <w:pPr>
        <w:widowControl/>
        <w:numPr>
          <w:ilvl w:val="1"/>
          <w:numId w:val="26"/>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للبنوك الإسلامية</w:t>
      </w:r>
      <w:r w:rsidRPr="0063131C">
        <w:rPr>
          <w:rFonts w:ascii="Times New Roman" w:hAnsi="Times New Roman" w:cs="Times New Roman"/>
          <w:sz w:val="28"/>
          <w:szCs w:val="28"/>
        </w:rPr>
        <w:t>: </w:t>
      </w:r>
      <w:r w:rsidRPr="0063131C">
        <w:rPr>
          <w:rFonts w:ascii="Times New Roman" w:hAnsi="Times New Roman" w:cs="Times New Roman"/>
          <w:sz w:val="28"/>
          <w:szCs w:val="28"/>
          <w:rtl/>
        </w:rPr>
        <w:t>منح هيئات الرقابة الشرعية دوراً استراتيجياً أوسع يتجاوز مجرد المصادقة، ليشمل المشاركة في تقييم مخاطر التدقيق ومراجعة كفاءة الضوابط الداخلية المتعلقة بالامتثال الشرعي</w:t>
      </w:r>
      <w:r w:rsidRPr="0063131C">
        <w:rPr>
          <w:rFonts w:ascii="Times New Roman" w:hAnsi="Times New Roman" w:cs="Times New Roman"/>
          <w:sz w:val="28"/>
          <w:szCs w:val="28"/>
        </w:rPr>
        <w:t>.</w:t>
      </w:r>
    </w:p>
    <w:p w14:paraId="3848756D" w14:textId="77777777" w:rsidR="0063131C" w:rsidRPr="0063131C" w:rsidRDefault="0063131C" w:rsidP="0031614E">
      <w:pPr>
        <w:widowControl/>
        <w:numPr>
          <w:ilvl w:val="0"/>
          <w:numId w:val="1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للهيئات التنظيمية وواضعي السياسات</w:t>
      </w:r>
      <w:r w:rsidRPr="0063131C">
        <w:rPr>
          <w:rFonts w:ascii="Times New Roman" w:hAnsi="Times New Roman" w:cs="Times New Roman"/>
          <w:sz w:val="28"/>
          <w:szCs w:val="28"/>
        </w:rPr>
        <w:t>:</w:t>
      </w:r>
    </w:p>
    <w:p w14:paraId="4ECD9B3B" w14:textId="77777777" w:rsidR="0063131C" w:rsidRPr="0063131C" w:rsidRDefault="0063131C" w:rsidP="0031614E">
      <w:pPr>
        <w:widowControl/>
        <w:numPr>
          <w:ilvl w:val="1"/>
          <w:numId w:val="2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lastRenderedPageBreak/>
        <w:t>في العراق</w:t>
      </w:r>
      <w:r w:rsidRPr="0063131C">
        <w:rPr>
          <w:rFonts w:ascii="Times New Roman" w:hAnsi="Times New Roman" w:cs="Times New Roman"/>
          <w:sz w:val="28"/>
          <w:szCs w:val="28"/>
        </w:rPr>
        <w:t>: </w:t>
      </w:r>
      <w:r w:rsidRPr="0063131C">
        <w:rPr>
          <w:rFonts w:ascii="Times New Roman" w:hAnsi="Times New Roman" w:cs="Times New Roman"/>
          <w:sz w:val="28"/>
          <w:szCs w:val="28"/>
          <w:rtl/>
        </w:rPr>
        <w:t>العمل على توحيد وتنسيق الإطار التنظيمي للإشراف على البنوك تحت مظلة واحدة لتقليل التضارب والتجزئة. كما يجب تعزيز الشفافية ومكافحة الفساد من خلال آليات إفصاح صارمة وحماية للمبلغين عن المخالفات في القطاع المصرفي</w:t>
      </w:r>
      <w:r w:rsidRPr="0063131C">
        <w:rPr>
          <w:rFonts w:ascii="Times New Roman" w:hAnsi="Times New Roman" w:cs="Times New Roman"/>
          <w:sz w:val="28"/>
          <w:szCs w:val="28"/>
        </w:rPr>
        <w:t>.</w:t>
      </w:r>
    </w:p>
    <w:p w14:paraId="40C90EF5" w14:textId="77777777" w:rsidR="0063131C" w:rsidRPr="0063131C" w:rsidRDefault="0063131C" w:rsidP="0031614E">
      <w:pPr>
        <w:widowControl/>
        <w:numPr>
          <w:ilvl w:val="1"/>
          <w:numId w:val="2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في دول مجلس التعاون الخليجي</w:t>
      </w:r>
      <w:r w:rsidRPr="0063131C">
        <w:rPr>
          <w:rFonts w:ascii="Times New Roman" w:hAnsi="Times New Roman" w:cs="Times New Roman"/>
          <w:sz w:val="28"/>
          <w:szCs w:val="28"/>
        </w:rPr>
        <w:t>: </w:t>
      </w:r>
      <w:r w:rsidRPr="0063131C">
        <w:rPr>
          <w:rFonts w:ascii="Times New Roman" w:hAnsi="Times New Roman" w:cs="Times New Roman"/>
          <w:sz w:val="28"/>
          <w:szCs w:val="28"/>
          <w:rtl/>
        </w:rPr>
        <w:t>تطوير وتطبيق مدونات حوكمة متقدمة تركز على تعزيز الاستقلالية الحقيقية لمجالس الإدارة وتقليل تأثير التركيز العائلي على القرارات، مع الربط بين مستويات الحوكمة وتصنيفات المخاطر للبنوك</w:t>
      </w:r>
      <w:r w:rsidRPr="0063131C">
        <w:rPr>
          <w:rFonts w:ascii="Times New Roman" w:hAnsi="Times New Roman" w:cs="Times New Roman"/>
          <w:sz w:val="28"/>
          <w:szCs w:val="28"/>
        </w:rPr>
        <w:t>.</w:t>
      </w:r>
    </w:p>
    <w:p w14:paraId="7C4FB5C0" w14:textId="77777777" w:rsidR="0063131C" w:rsidRPr="0063131C" w:rsidRDefault="0063131C" w:rsidP="0031614E">
      <w:pPr>
        <w:widowControl/>
        <w:numPr>
          <w:ilvl w:val="1"/>
          <w:numId w:val="27"/>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على المستوى العام</w:t>
      </w:r>
      <w:r w:rsidRPr="0063131C">
        <w:rPr>
          <w:rFonts w:ascii="Times New Roman" w:hAnsi="Times New Roman" w:cs="Times New Roman"/>
          <w:sz w:val="28"/>
          <w:szCs w:val="28"/>
        </w:rPr>
        <w:t>: </w:t>
      </w:r>
      <w:r w:rsidRPr="0063131C">
        <w:rPr>
          <w:rFonts w:ascii="Times New Roman" w:hAnsi="Times New Roman" w:cs="Times New Roman"/>
          <w:sz w:val="28"/>
          <w:szCs w:val="28"/>
          <w:rtl/>
        </w:rPr>
        <w:t>دعم البحوث وتبادل أفضل الممارسات حول تنمية القيادة التناقضية في القطاع المصرفي، واعتبار كفاءة القيادة والحوكمة كمعايير غير مالية في تقييم أداء البنوك</w:t>
      </w:r>
      <w:r w:rsidRPr="0063131C">
        <w:rPr>
          <w:rFonts w:ascii="Times New Roman" w:hAnsi="Times New Roman" w:cs="Times New Roman"/>
          <w:sz w:val="28"/>
          <w:szCs w:val="28"/>
        </w:rPr>
        <w:t>.</w:t>
      </w:r>
    </w:p>
    <w:p w14:paraId="18FC8468" w14:textId="77777777" w:rsidR="0063131C" w:rsidRPr="0063131C" w:rsidRDefault="0063131C" w:rsidP="0031614E">
      <w:pPr>
        <w:widowControl/>
        <w:numPr>
          <w:ilvl w:val="0"/>
          <w:numId w:val="19"/>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لمهنة التدقيق (الداخلي والخارجي)</w:t>
      </w:r>
      <w:r w:rsidRPr="0063131C">
        <w:rPr>
          <w:rFonts w:ascii="Times New Roman" w:hAnsi="Times New Roman" w:cs="Times New Roman"/>
          <w:sz w:val="28"/>
          <w:szCs w:val="28"/>
        </w:rPr>
        <w:t>:</w:t>
      </w:r>
    </w:p>
    <w:p w14:paraId="2A7054C9" w14:textId="77777777" w:rsidR="0063131C" w:rsidRPr="0063131C" w:rsidRDefault="0063131C" w:rsidP="0031614E">
      <w:pPr>
        <w:widowControl/>
        <w:numPr>
          <w:ilvl w:val="1"/>
          <w:numId w:val="28"/>
        </w:numPr>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tl/>
        </w:rPr>
        <w:t>تطوير أطر عمل وأدلة إرشادية تساعد المدققين على فهم وإدارة التناقضات المتأصلة في عملهم (كالتدقيق مقابل الاستشارة)، وتطبيق منهجيات مرنة (كالرُشاقة) حيثما يناسب السياق، دون المساس بأسس الاستقلالية والنزاهة المهنية</w:t>
      </w:r>
      <w:r w:rsidRPr="0063131C">
        <w:rPr>
          <w:rFonts w:ascii="Times New Roman" w:hAnsi="Times New Roman" w:cs="Times New Roman"/>
          <w:sz w:val="28"/>
          <w:szCs w:val="28"/>
        </w:rPr>
        <w:t>.</w:t>
      </w:r>
    </w:p>
    <w:p w14:paraId="3271760B"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tl/>
        </w:rPr>
      </w:pPr>
    </w:p>
    <w:p w14:paraId="45CA415D"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p>
    <w:p w14:paraId="7B3A5D8E" w14:textId="77777777" w:rsidR="0063131C" w:rsidRPr="0063131C" w:rsidRDefault="0063131C" w:rsidP="0063131C">
      <w:pPr>
        <w:widowControl/>
        <w:autoSpaceDE/>
        <w:autoSpaceDN/>
        <w:bidi/>
        <w:spacing w:after="200" w:line="276" w:lineRule="auto"/>
        <w:rPr>
          <w:rFonts w:ascii="Times New Roman" w:hAnsi="Times New Roman" w:cs="Times New Roman"/>
          <w:sz w:val="28"/>
          <w:szCs w:val="28"/>
        </w:rPr>
      </w:pPr>
      <w:r w:rsidRPr="0063131C">
        <w:rPr>
          <w:rFonts w:ascii="Times New Roman" w:hAnsi="Times New Roman" w:cs="Times New Roman"/>
          <w:sz w:val="28"/>
          <w:szCs w:val="28"/>
        </w:rPr>
        <w:t>.</w:t>
      </w:r>
    </w:p>
    <w:p w14:paraId="09240973" w14:textId="77777777" w:rsidR="0063131C" w:rsidRPr="0063131C" w:rsidRDefault="0063131C" w:rsidP="001B60B2">
      <w:pPr>
        <w:widowControl/>
        <w:autoSpaceDE/>
        <w:autoSpaceDN/>
        <w:spacing w:after="200" w:line="276" w:lineRule="auto"/>
        <w:jc w:val="both"/>
        <w:rPr>
          <w:rFonts w:ascii="Times New Roman" w:hAnsi="Times New Roman" w:cs="Times New Roman"/>
          <w:sz w:val="28"/>
          <w:szCs w:val="28"/>
          <w:rtl/>
        </w:rPr>
      </w:pPr>
      <w:r w:rsidRPr="0063131C">
        <w:rPr>
          <w:rFonts w:ascii="Times New Roman" w:hAnsi="Times New Roman" w:cs="Times New Roman"/>
          <w:sz w:val="28"/>
          <w:szCs w:val="28"/>
        </w:rPr>
        <w:t>.</w:t>
      </w:r>
    </w:p>
    <w:p w14:paraId="468B33CE" w14:textId="77777777" w:rsidR="0063131C" w:rsidRPr="0063131C" w:rsidRDefault="0063131C" w:rsidP="001B60B2">
      <w:pPr>
        <w:keepNext/>
        <w:keepLines/>
        <w:widowControl/>
        <w:autoSpaceDE/>
        <w:autoSpaceDN/>
        <w:spacing w:before="480" w:line="276" w:lineRule="auto"/>
        <w:ind w:left="432" w:hanging="432"/>
        <w:jc w:val="both"/>
        <w:outlineLvl w:val="0"/>
        <w:rPr>
          <w:rFonts w:ascii="Times New Roman" w:eastAsia="Times New Roman" w:hAnsi="Times New Roman" w:cs="Times New Roman"/>
          <w:sz w:val="28"/>
          <w:szCs w:val="28"/>
        </w:rPr>
      </w:pPr>
      <w:r w:rsidRPr="0063131C">
        <w:rPr>
          <w:rFonts w:ascii="Times New Roman" w:eastAsia="Times New Roman" w:hAnsi="Times New Roman" w:cs="Times New Roman"/>
          <w:sz w:val="28"/>
          <w:szCs w:val="28"/>
        </w:rPr>
        <w:t xml:space="preserve">References </w:t>
      </w:r>
    </w:p>
    <w:p w14:paraId="654F340F"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AAOIFI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( 2017)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Governance standards for Islamic financial </w:t>
      </w:r>
      <w:proofErr w:type="gramStart"/>
      <w:r w:rsidRPr="0063131C">
        <w:rPr>
          <w:rFonts w:ascii="Times New Roman" w:hAnsi="Times New Roman" w:cs="Times New Roman"/>
          <w:i/>
          <w:iCs/>
          <w:sz w:val="28"/>
          <w:szCs w:val="28"/>
        </w:rPr>
        <w:t>institutions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Accounting and Auditing Organization for Islamic Financial </w:t>
      </w:r>
      <w:proofErr w:type="gramStart"/>
      <w:r w:rsidRPr="0063131C">
        <w:rPr>
          <w:rFonts w:ascii="Times New Roman" w:hAnsi="Times New Roman" w:cs="Times New Roman"/>
          <w:sz w:val="28"/>
          <w:szCs w:val="28"/>
        </w:rPr>
        <w:t>Institutions .</w:t>
      </w:r>
      <w:proofErr w:type="gramEnd"/>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Sharia </w:t>
      </w:r>
      <w:proofErr w:type="gramStart"/>
      <w:r w:rsidRPr="0063131C">
        <w:rPr>
          <w:rFonts w:ascii="Times New Roman" w:hAnsi="Times New Roman" w:cs="Times New Roman"/>
          <w:i/>
          <w:iCs/>
          <w:sz w:val="28"/>
          <w:szCs w:val="28"/>
        </w:rPr>
        <w:t>governance  (</w:t>
      </w:r>
      <w:proofErr w:type="gramEnd"/>
      <w:r w:rsidRPr="0063131C">
        <w:rPr>
          <w:rFonts w:ascii="Times New Roman" w:hAnsi="Times New Roman" w:cs="Times New Roman"/>
          <w:i/>
          <w:iCs/>
          <w:sz w:val="28"/>
          <w:szCs w:val="28"/>
        </w:rPr>
        <w:t xml:space="preserve"> SG) </w:t>
      </w:r>
      <w:proofErr w:type="gramStart"/>
      <w:r w:rsidRPr="0063131C">
        <w:rPr>
          <w:rFonts w:ascii="Times New Roman" w:hAnsi="Times New Roman" w:cs="Times New Roman"/>
          <w:i/>
          <w:iCs/>
          <w:sz w:val="28"/>
          <w:szCs w:val="28"/>
        </w:rPr>
        <w:t>operationalization .</w:t>
      </w:r>
      <w:proofErr w:type="gramEnd"/>
    </w:p>
    <w:p w14:paraId="2A8D1591"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Abdelrahim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Al-</w:t>
      </w:r>
      <w:proofErr w:type="spellStart"/>
      <w:proofErr w:type="gramStart"/>
      <w:r w:rsidRPr="0063131C">
        <w:rPr>
          <w:rFonts w:ascii="Times New Roman" w:hAnsi="Times New Roman" w:cs="Times New Roman"/>
          <w:sz w:val="28"/>
          <w:szCs w:val="28"/>
        </w:rPr>
        <w:t>Malkawi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influential factors of internal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a conceptual </w:t>
      </w:r>
      <w:proofErr w:type="gramStart"/>
      <w:r w:rsidRPr="0063131C">
        <w:rPr>
          <w:rFonts w:ascii="Times New Roman" w:hAnsi="Times New Roman" w:cs="Times New Roman"/>
          <w:sz w:val="28"/>
          <w:szCs w:val="28"/>
        </w:rPr>
        <w:t>model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Financial </w:t>
      </w:r>
      <w:proofErr w:type="gramStart"/>
      <w:r w:rsidRPr="0063131C">
        <w:rPr>
          <w:rFonts w:ascii="Times New Roman" w:hAnsi="Times New Roman" w:cs="Times New Roman"/>
          <w:i/>
          <w:iCs/>
          <w:sz w:val="28"/>
          <w:szCs w:val="28"/>
        </w:rPr>
        <w:t>Studies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10</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71 .</w:t>
      </w:r>
      <w:r w:rsidRPr="0063131C">
        <w:rPr>
          <w:rFonts w:ascii="Times New Roman" w:hAnsi="Times New Roman" w:cs="Times New Roman"/>
          <w:sz w:val="28"/>
          <w:szCs w:val="28"/>
          <w:rtl/>
        </w:rPr>
        <w:t>‏</w:t>
      </w:r>
      <w:proofErr w:type="gramEnd"/>
    </w:p>
    <w:p w14:paraId="018127A8"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r w:rsidRPr="0063131C">
        <w:rPr>
          <w:rFonts w:ascii="Times New Roman" w:hAnsi="Times New Roman" w:cs="Times New Roman"/>
          <w:sz w:val="28"/>
          <w:szCs w:val="28"/>
        </w:rPr>
        <w:t>Abu-</w:t>
      </w:r>
      <w:proofErr w:type="spellStart"/>
      <w:proofErr w:type="gramStart"/>
      <w:r w:rsidRPr="0063131C">
        <w:rPr>
          <w:rFonts w:ascii="Times New Roman" w:hAnsi="Times New Roman" w:cs="Times New Roman"/>
          <w:sz w:val="28"/>
          <w:szCs w:val="28"/>
        </w:rPr>
        <w:t>Tapanjeh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( 2009) .</w:t>
      </w:r>
      <w:proofErr w:type="gramEnd"/>
      <w:r w:rsidRPr="0063131C">
        <w:rPr>
          <w:rFonts w:ascii="Times New Roman" w:hAnsi="Times New Roman" w:cs="Times New Roman"/>
          <w:sz w:val="28"/>
          <w:szCs w:val="28"/>
        </w:rPr>
        <w:t xml:space="preserve"> Corporate governance from the Islamic </w:t>
      </w:r>
      <w:proofErr w:type="gramStart"/>
      <w:r w:rsidRPr="0063131C">
        <w:rPr>
          <w:rFonts w:ascii="Times New Roman" w:hAnsi="Times New Roman" w:cs="Times New Roman"/>
          <w:sz w:val="28"/>
          <w:szCs w:val="28"/>
        </w:rPr>
        <w:t>perspective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Islamic and Middle Eastern Finance and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*2*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203–</w:t>
      </w:r>
      <w:proofErr w:type="gramStart"/>
      <w:r w:rsidRPr="0063131C">
        <w:rPr>
          <w:rFonts w:ascii="Times New Roman" w:hAnsi="Times New Roman" w:cs="Times New Roman"/>
          <w:sz w:val="28"/>
          <w:szCs w:val="28"/>
        </w:rPr>
        <w:t>214 .</w:t>
      </w:r>
      <w:proofErr w:type="gramEnd"/>
      <w:r w:rsidRPr="0063131C">
        <w:rPr>
          <w:rFonts w:ascii="Times New Roman" w:hAnsi="Times New Roman" w:cs="Times New Roman"/>
          <w:sz w:val="28"/>
          <w:szCs w:val="28"/>
        </w:rPr>
        <w:t> </w:t>
      </w:r>
      <w:hyperlink r:id="rId11"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.1108/17538390910986362</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SSB effectiveness </w:t>
      </w:r>
      <w:proofErr w:type="gramStart"/>
      <w:r w:rsidRPr="0063131C">
        <w:rPr>
          <w:rFonts w:ascii="Times New Roman" w:hAnsi="Times New Roman" w:cs="Times New Roman"/>
          <w:i/>
          <w:iCs/>
          <w:sz w:val="28"/>
          <w:szCs w:val="28"/>
        </w:rPr>
        <w:t>metrics .</w:t>
      </w:r>
      <w:proofErr w:type="gramEnd"/>
    </w:p>
    <w:p w14:paraId="52DB128D"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lastRenderedPageBreak/>
        <w:t>Ahmad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Y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B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Atta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B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Alawawdeh</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Aljundi</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Morshed</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Dahbour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Alqaraleh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The effect of system quality and user quality of information technology on internal audit effectiveness in </w:t>
      </w:r>
      <w:proofErr w:type="gramStart"/>
      <w:r w:rsidRPr="0063131C">
        <w:rPr>
          <w:rFonts w:ascii="Times New Roman" w:hAnsi="Times New Roman" w:cs="Times New Roman"/>
          <w:sz w:val="28"/>
          <w:szCs w:val="28"/>
        </w:rPr>
        <w:t>Jordan ,</w:t>
      </w:r>
      <w:proofErr w:type="gramEnd"/>
      <w:r w:rsidRPr="0063131C">
        <w:rPr>
          <w:rFonts w:ascii="Times New Roman" w:hAnsi="Times New Roman" w:cs="Times New Roman"/>
          <w:sz w:val="28"/>
          <w:szCs w:val="28"/>
        </w:rPr>
        <w:t xml:space="preserve">  and the moderating effect of management </w:t>
      </w:r>
      <w:proofErr w:type="gramStart"/>
      <w:r w:rsidRPr="0063131C">
        <w:rPr>
          <w:rFonts w:ascii="Times New Roman" w:hAnsi="Times New Roman" w:cs="Times New Roman"/>
          <w:sz w:val="28"/>
          <w:szCs w:val="28"/>
        </w:rPr>
        <w:t>support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Applied </w:t>
      </w:r>
      <w:proofErr w:type="gramStart"/>
      <w:r w:rsidRPr="0063131C">
        <w:rPr>
          <w:rFonts w:ascii="Times New Roman" w:hAnsi="Times New Roman" w:cs="Times New Roman"/>
          <w:i/>
          <w:iCs/>
          <w:sz w:val="28"/>
          <w:szCs w:val="28"/>
        </w:rPr>
        <w:t>Mathematics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17</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( 5) ,</w:t>
      </w:r>
      <w:proofErr w:type="gramEnd"/>
      <w:r w:rsidRPr="0063131C">
        <w:rPr>
          <w:rFonts w:ascii="Times New Roman" w:hAnsi="Times New Roman" w:cs="Times New Roman"/>
          <w:sz w:val="28"/>
          <w:szCs w:val="28"/>
        </w:rPr>
        <w:t xml:space="preserve">  859-</w:t>
      </w:r>
      <w:proofErr w:type="gramStart"/>
      <w:r w:rsidRPr="0063131C">
        <w:rPr>
          <w:rFonts w:ascii="Times New Roman" w:hAnsi="Times New Roman" w:cs="Times New Roman"/>
          <w:sz w:val="28"/>
          <w:szCs w:val="28"/>
        </w:rPr>
        <w:t>866 .</w:t>
      </w:r>
      <w:r w:rsidRPr="0063131C">
        <w:rPr>
          <w:rFonts w:ascii="Times New Roman" w:hAnsi="Times New Roman" w:cs="Times New Roman"/>
          <w:sz w:val="28"/>
          <w:szCs w:val="28"/>
          <w:rtl/>
        </w:rPr>
        <w:t>‏</w:t>
      </w:r>
      <w:proofErr w:type="gramEnd"/>
    </w:p>
    <w:p w14:paraId="39637FBE"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Ahmed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Khan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Unpacking the paradoxical impact of ethical leadership on employees’ unethical pro-organizational </w:t>
      </w:r>
      <w:proofErr w:type="gramStart"/>
      <w:r w:rsidRPr="0063131C">
        <w:rPr>
          <w:rFonts w:ascii="Times New Roman" w:hAnsi="Times New Roman" w:cs="Times New Roman"/>
          <w:sz w:val="28"/>
          <w:szCs w:val="28"/>
        </w:rPr>
        <w:t>behavior :</w:t>
      </w:r>
      <w:proofErr w:type="gramEnd"/>
      <w:r w:rsidRPr="0063131C">
        <w:rPr>
          <w:rFonts w:ascii="Times New Roman" w:hAnsi="Times New Roman" w:cs="Times New Roman"/>
          <w:sz w:val="28"/>
          <w:szCs w:val="28"/>
        </w:rPr>
        <w:t xml:space="preserve"> the interplay of employees’ psychological capital and moral </w:t>
      </w:r>
      <w:proofErr w:type="gramStart"/>
      <w:r w:rsidRPr="0063131C">
        <w:rPr>
          <w:rFonts w:ascii="Times New Roman" w:hAnsi="Times New Roman" w:cs="Times New Roman"/>
          <w:sz w:val="28"/>
          <w:szCs w:val="28"/>
        </w:rPr>
        <w:t>identity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Sage </w:t>
      </w:r>
      <w:proofErr w:type="gramStart"/>
      <w:r w:rsidRPr="0063131C">
        <w:rPr>
          <w:rFonts w:ascii="Times New Roman" w:hAnsi="Times New Roman" w:cs="Times New Roman"/>
          <w:i/>
          <w:iCs/>
          <w:sz w:val="28"/>
          <w:szCs w:val="28"/>
        </w:rPr>
        <w:t>Open</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14</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( 4)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21582440241300194 .</w:t>
      </w:r>
      <w:r w:rsidRPr="0063131C">
        <w:rPr>
          <w:rFonts w:ascii="Times New Roman" w:hAnsi="Times New Roman" w:cs="Times New Roman"/>
          <w:sz w:val="28"/>
          <w:szCs w:val="28"/>
          <w:rtl/>
        </w:rPr>
        <w:t>‏</w:t>
      </w:r>
      <w:proofErr w:type="gramEnd"/>
    </w:p>
    <w:p w14:paraId="39287D22"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r w:rsidRPr="0063131C">
        <w:rPr>
          <w:rFonts w:ascii="Times New Roman" w:hAnsi="Times New Roman" w:cs="Times New Roman"/>
          <w:sz w:val="28"/>
          <w:szCs w:val="28"/>
        </w:rPr>
        <w:t xml:space="preserve">Al </w:t>
      </w:r>
      <w:proofErr w:type="spellStart"/>
      <w:proofErr w:type="gramStart"/>
      <w:r w:rsidRPr="0063131C">
        <w:rPr>
          <w:rFonts w:ascii="Times New Roman" w:hAnsi="Times New Roman" w:cs="Times New Roman"/>
          <w:sz w:val="28"/>
          <w:szCs w:val="28"/>
        </w:rPr>
        <w:t>Shbail</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Alshurafat</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Ananzeh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Bani-</w:t>
      </w:r>
      <w:proofErr w:type="gramStart"/>
      <w:r w:rsidRPr="0063131C">
        <w:rPr>
          <w:rFonts w:ascii="Times New Roman" w:hAnsi="Times New Roman" w:cs="Times New Roman"/>
          <w:sz w:val="28"/>
          <w:szCs w:val="28"/>
        </w:rPr>
        <w:t>Khalid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moderating effect of job satisfaction on the relationship between human capital dimensions and internal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Cogent Business &amp;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2115731 .</w:t>
      </w:r>
      <w:r w:rsidRPr="0063131C">
        <w:rPr>
          <w:rFonts w:ascii="Times New Roman" w:hAnsi="Times New Roman" w:cs="Times New Roman"/>
          <w:sz w:val="28"/>
          <w:szCs w:val="28"/>
          <w:rtl/>
        </w:rPr>
        <w:t>‏</w:t>
      </w:r>
      <w:proofErr w:type="gramEnd"/>
    </w:p>
    <w:p w14:paraId="61554469"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r w:rsidRPr="0063131C">
        <w:rPr>
          <w:rFonts w:ascii="Times New Roman" w:hAnsi="Times New Roman" w:cs="Times New Roman"/>
          <w:sz w:val="28"/>
          <w:szCs w:val="28"/>
        </w:rPr>
        <w:t xml:space="preserve">Al </w:t>
      </w:r>
      <w:proofErr w:type="spellStart"/>
      <w:proofErr w:type="gramStart"/>
      <w:r w:rsidRPr="0063131C">
        <w:rPr>
          <w:rFonts w:ascii="Times New Roman" w:hAnsi="Times New Roman" w:cs="Times New Roman"/>
          <w:sz w:val="28"/>
          <w:szCs w:val="28"/>
        </w:rPr>
        <w:t>Shbail</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Alshurafat</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Ananzeh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Bani-</w:t>
      </w:r>
      <w:proofErr w:type="gramStart"/>
      <w:r w:rsidRPr="0063131C">
        <w:rPr>
          <w:rFonts w:ascii="Times New Roman" w:hAnsi="Times New Roman" w:cs="Times New Roman"/>
          <w:sz w:val="28"/>
          <w:szCs w:val="28"/>
        </w:rPr>
        <w:t>Khalid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moderating effect of job satisfaction on the relationship between human capital dimensions and internal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Cogent Business &amp;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2115731 .</w:t>
      </w:r>
      <w:r w:rsidRPr="0063131C">
        <w:rPr>
          <w:rFonts w:ascii="Times New Roman" w:hAnsi="Times New Roman" w:cs="Times New Roman"/>
          <w:sz w:val="28"/>
          <w:szCs w:val="28"/>
          <w:rtl/>
        </w:rPr>
        <w:t>‏</w:t>
      </w:r>
      <w:proofErr w:type="gramEnd"/>
    </w:p>
    <w:p w14:paraId="1F2E5FCA"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spellStart"/>
      <w:proofErr w:type="gramStart"/>
      <w:r w:rsidRPr="0063131C">
        <w:rPr>
          <w:rFonts w:ascii="Times New Roman" w:hAnsi="Times New Roman" w:cs="Times New Roman"/>
          <w:sz w:val="28"/>
          <w:szCs w:val="28"/>
        </w:rPr>
        <w:t>Alqaraleh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Almari</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Ali</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B</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Oudat</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mediating role of organizational culture on the relationship between information technology and internal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Corporate Governance and Organizational Behavior </w:t>
      </w:r>
      <w:proofErr w:type="gramStart"/>
      <w:r w:rsidRPr="0063131C">
        <w:rPr>
          <w:rFonts w:ascii="Times New Roman" w:hAnsi="Times New Roman" w:cs="Times New Roman"/>
          <w:i/>
          <w:iCs/>
          <w:sz w:val="28"/>
          <w:szCs w:val="28"/>
        </w:rPr>
        <w:t>Review</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6</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8-</w:t>
      </w:r>
      <w:proofErr w:type="gramStart"/>
      <w:r w:rsidRPr="0063131C">
        <w:rPr>
          <w:rFonts w:ascii="Times New Roman" w:hAnsi="Times New Roman" w:cs="Times New Roman"/>
          <w:sz w:val="28"/>
          <w:szCs w:val="28"/>
        </w:rPr>
        <w:t>18 .</w:t>
      </w:r>
      <w:r w:rsidRPr="0063131C">
        <w:rPr>
          <w:rFonts w:ascii="Times New Roman" w:hAnsi="Times New Roman" w:cs="Times New Roman"/>
          <w:sz w:val="28"/>
          <w:szCs w:val="28"/>
          <w:rtl/>
        </w:rPr>
        <w:t>‏</w:t>
      </w:r>
      <w:proofErr w:type="gramEnd"/>
    </w:p>
    <w:p w14:paraId="511D9496"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Alqudah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Amran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Hassan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Lutfi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Alessa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spellStart"/>
      <w:proofErr w:type="gramStart"/>
      <w:r w:rsidRPr="0063131C">
        <w:rPr>
          <w:rFonts w:ascii="Times New Roman" w:hAnsi="Times New Roman" w:cs="Times New Roman"/>
          <w:sz w:val="28"/>
          <w:szCs w:val="28"/>
        </w:rPr>
        <w:t>Almaiah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Examining the critical factors of internal audit effectiveness from internal auditors’ </w:t>
      </w:r>
      <w:proofErr w:type="gramStart"/>
      <w:r w:rsidRPr="0063131C">
        <w:rPr>
          <w:rFonts w:ascii="Times New Roman" w:hAnsi="Times New Roman" w:cs="Times New Roman"/>
          <w:sz w:val="28"/>
          <w:szCs w:val="28"/>
        </w:rPr>
        <w:t>perspective :</w:t>
      </w:r>
      <w:proofErr w:type="gramEnd"/>
      <w:r w:rsidRPr="0063131C">
        <w:rPr>
          <w:rFonts w:ascii="Times New Roman" w:hAnsi="Times New Roman" w:cs="Times New Roman"/>
          <w:sz w:val="28"/>
          <w:szCs w:val="28"/>
        </w:rPr>
        <w:t xml:space="preserve"> Moderating role of extrinsic </w:t>
      </w:r>
      <w:proofErr w:type="gramStart"/>
      <w:r w:rsidRPr="0063131C">
        <w:rPr>
          <w:rFonts w:ascii="Times New Roman" w:hAnsi="Times New Roman" w:cs="Times New Roman"/>
          <w:sz w:val="28"/>
          <w:szCs w:val="28"/>
        </w:rPr>
        <w:t>rewards .</w:t>
      </w:r>
      <w:proofErr w:type="gramEnd"/>
      <w:r w:rsidRPr="0063131C">
        <w:rPr>
          <w:rFonts w:ascii="Times New Roman" w:hAnsi="Times New Roman" w:cs="Times New Roman"/>
          <w:sz w:val="28"/>
          <w:szCs w:val="28"/>
        </w:rPr>
        <w:t> </w:t>
      </w:r>
      <w:proofErr w:type="spellStart"/>
      <w:proofErr w:type="gramStart"/>
      <w:r w:rsidRPr="0063131C">
        <w:rPr>
          <w:rFonts w:ascii="Times New Roman" w:hAnsi="Times New Roman" w:cs="Times New Roman"/>
          <w:i/>
          <w:iCs/>
          <w:sz w:val="28"/>
          <w:szCs w:val="28"/>
        </w:rPr>
        <w:t>Heliyon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( 10) .</w:t>
      </w:r>
      <w:r w:rsidRPr="0063131C">
        <w:rPr>
          <w:rFonts w:ascii="Times New Roman" w:hAnsi="Times New Roman" w:cs="Times New Roman"/>
          <w:sz w:val="28"/>
          <w:szCs w:val="28"/>
          <w:rtl/>
        </w:rPr>
        <w:t>‏</w:t>
      </w:r>
      <w:proofErr w:type="gramEnd"/>
    </w:p>
    <w:p w14:paraId="76DA0DEA" w14:textId="77777777" w:rsidR="0063131C" w:rsidRPr="0063131C" w:rsidRDefault="0063131C" w:rsidP="0031614E">
      <w:pPr>
        <w:widowControl/>
        <w:numPr>
          <w:ilvl w:val="0"/>
          <w:numId w:val="29"/>
        </w:numPr>
        <w:tabs>
          <w:tab w:val="right" w:pos="360"/>
        </w:tabs>
        <w:autoSpaceDE/>
        <w:autoSpaceDN/>
        <w:spacing w:after="200" w:line="276" w:lineRule="auto"/>
        <w:contextualSpacing/>
        <w:jc w:val="both"/>
        <w:rPr>
          <w:rFonts w:ascii="Times New Roman" w:hAnsi="Times New Roman" w:cs="Times New Roman"/>
          <w:sz w:val="28"/>
          <w:szCs w:val="28"/>
        </w:rPr>
      </w:pPr>
      <w:r w:rsidRPr="0063131C">
        <w:rPr>
          <w:rFonts w:ascii="Times New Roman" w:hAnsi="Times New Roman" w:cs="Times New Roman"/>
          <w:sz w:val="28"/>
          <w:szCs w:val="28"/>
        </w:rPr>
        <w:t>Al-</w:t>
      </w:r>
      <w:proofErr w:type="spellStart"/>
      <w:proofErr w:type="gramStart"/>
      <w:r w:rsidRPr="0063131C">
        <w:rPr>
          <w:rFonts w:ascii="Times New Roman" w:hAnsi="Times New Roman" w:cs="Times New Roman"/>
          <w:sz w:val="28"/>
          <w:szCs w:val="28"/>
        </w:rPr>
        <w:t>Sartawi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( 2020) .</w:t>
      </w:r>
      <w:proofErr w:type="gramEnd"/>
      <w:r w:rsidRPr="0063131C">
        <w:rPr>
          <w:rFonts w:ascii="Times New Roman" w:hAnsi="Times New Roman" w:cs="Times New Roman"/>
          <w:sz w:val="28"/>
          <w:szCs w:val="28"/>
        </w:rPr>
        <w:t xml:space="preserve"> Corporate governance and </w:t>
      </w:r>
      <w:proofErr w:type="gramStart"/>
      <w:r w:rsidRPr="0063131C">
        <w:rPr>
          <w:rFonts w:ascii="Times New Roman" w:hAnsi="Times New Roman" w:cs="Times New Roman"/>
          <w:sz w:val="28"/>
          <w:szCs w:val="28"/>
        </w:rPr>
        <w:t>technology :</w:t>
      </w:r>
      <w:proofErr w:type="gramEnd"/>
      <w:r w:rsidRPr="0063131C">
        <w:rPr>
          <w:rFonts w:ascii="Times New Roman" w:hAnsi="Times New Roman" w:cs="Times New Roman"/>
          <w:sz w:val="28"/>
          <w:szCs w:val="28"/>
        </w:rPr>
        <w:t xml:space="preserve"> Evidence from GCC </w:t>
      </w:r>
      <w:proofErr w:type="gramStart"/>
      <w:r w:rsidRPr="0063131C">
        <w:rPr>
          <w:rFonts w:ascii="Times New Roman" w:hAnsi="Times New Roman" w:cs="Times New Roman"/>
          <w:sz w:val="28"/>
          <w:szCs w:val="28"/>
        </w:rPr>
        <w:t>countries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Critical </w:t>
      </w:r>
      <w:proofErr w:type="gramStart"/>
      <w:r w:rsidRPr="0063131C">
        <w:rPr>
          <w:rFonts w:ascii="Times New Roman" w:hAnsi="Times New Roman" w:cs="Times New Roman"/>
          <w:i/>
          <w:iCs/>
          <w:sz w:val="28"/>
          <w:szCs w:val="28"/>
        </w:rPr>
        <w:t>Accounting</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*12*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1–</w:t>
      </w:r>
      <w:proofErr w:type="gramStart"/>
      <w:r w:rsidRPr="0063131C">
        <w:rPr>
          <w:rFonts w:ascii="Times New Roman" w:hAnsi="Times New Roman" w:cs="Times New Roman"/>
          <w:sz w:val="28"/>
          <w:szCs w:val="28"/>
        </w:rPr>
        <w:t>14 .</w:t>
      </w:r>
      <w:proofErr w:type="gramEnd"/>
      <w:r w:rsidRPr="0063131C">
        <w:rPr>
          <w:rFonts w:ascii="Times New Roman" w:hAnsi="Times New Roman" w:cs="Times New Roman"/>
          <w:sz w:val="28"/>
          <w:szCs w:val="28"/>
        </w:rPr>
        <w:t> </w:t>
      </w:r>
      <w:hyperlink r:id="rId12"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.1504/IJCA .2020 .10028075</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GCC-specific governance </w:t>
      </w:r>
      <w:proofErr w:type="gramStart"/>
      <w:r w:rsidRPr="0063131C">
        <w:rPr>
          <w:rFonts w:ascii="Times New Roman" w:hAnsi="Times New Roman" w:cs="Times New Roman"/>
          <w:i/>
          <w:iCs/>
          <w:sz w:val="28"/>
          <w:szCs w:val="28"/>
        </w:rPr>
        <w:t>adaptations .</w:t>
      </w:r>
      <w:proofErr w:type="gramEnd"/>
    </w:p>
    <w:p w14:paraId="2654B887"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Ashraf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Triki</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gramStart"/>
      <w:r w:rsidRPr="0063131C">
        <w:rPr>
          <w:rFonts w:ascii="Times New Roman" w:hAnsi="Times New Roman" w:cs="Times New Roman"/>
          <w:sz w:val="28"/>
          <w:szCs w:val="28"/>
        </w:rPr>
        <w:t>Yalcin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( 2025) .</w:t>
      </w:r>
      <w:proofErr w:type="gramEnd"/>
      <w:r w:rsidRPr="0063131C">
        <w:rPr>
          <w:rFonts w:ascii="Times New Roman" w:hAnsi="Times New Roman" w:cs="Times New Roman"/>
          <w:sz w:val="28"/>
          <w:szCs w:val="28"/>
        </w:rPr>
        <w:t xml:space="preserve"> Logistics digitalization and the third-party logistics blue-collar </w:t>
      </w:r>
      <w:proofErr w:type="gramStart"/>
      <w:r w:rsidRPr="0063131C">
        <w:rPr>
          <w:rFonts w:ascii="Times New Roman" w:hAnsi="Times New Roman" w:cs="Times New Roman"/>
          <w:sz w:val="28"/>
          <w:szCs w:val="28"/>
        </w:rPr>
        <w:t>employees</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performance :</w:t>
      </w:r>
      <w:proofErr w:type="gramEnd"/>
      <w:r w:rsidRPr="0063131C">
        <w:rPr>
          <w:rFonts w:ascii="Times New Roman" w:hAnsi="Times New Roman" w:cs="Times New Roman"/>
          <w:sz w:val="28"/>
          <w:szCs w:val="28"/>
        </w:rPr>
        <w:t xml:space="preserve"> the role of paradoxical leader </w:t>
      </w:r>
      <w:proofErr w:type="gramStart"/>
      <w:r w:rsidRPr="0063131C">
        <w:rPr>
          <w:rFonts w:ascii="Times New Roman" w:hAnsi="Times New Roman" w:cs="Times New Roman"/>
          <w:sz w:val="28"/>
          <w:szCs w:val="28"/>
        </w:rPr>
        <w:t>behavior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The International Journal of Logistics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36</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987-</w:t>
      </w:r>
      <w:proofErr w:type="gramStart"/>
      <w:r w:rsidRPr="0063131C">
        <w:rPr>
          <w:rFonts w:ascii="Times New Roman" w:hAnsi="Times New Roman" w:cs="Times New Roman"/>
          <w:sz w:val="28"/>
          <w:szCs w:val="28"/>
        </w:rPr>
        <w:t>1013 .</w:t>
      </w:r>
      <w:r w:rsidRPr="0063131C">
        <w:rPr>
          <w:rFonts w:ascii="Times New Roman" w:hAnsi="Times New Roman" w:cs="Times New Roman"/>
          <w:sz w:val="28"/>
          <w:szCs w:val="28"/>
          <w:rtl/>
        </w:rPr>
        <w:t>‏</w:t>
      </w:r>
      <w:proofErr w:type="gramEnd"/>
    </w:p>
    <w:p w14:paraId="1B37E9E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lastRenderedPageBreak/>
        <w:t>Asif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Searcy</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C</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spellStart"/>
      <w:proofErr w:type="gramStart"/>
      <w:r w:rsidRPr="0063131C">
        <w:rPr>
          <w:rFonts w:ascii="Times New Roman" w:hAnsi="Times New Roman" w:cs="Times New Roman"/>
          <w:sz w:val="28"/>
          <w:szCs w:val="28"/>
        </w:rPr>
        <w:t>Castka</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Exploring the role of industry 4 .0 in enhancing supplier audit </w:t>
      </w:r>
      <w:proofErr w:type="gramStart"/>
      <w:r w:rsidRPr="0063131C">
        <w:rPr>
          <w:rFonts w:ascii="Times New Roman" w:hAnsi="Times New Roman" w:cs="Times New Roman"/>
          <w:sz w:val="28"/>
          <w:szCs w:val="28"/>
        </w:rPr>
        <w:t>authenticity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efficacy ,</w:t>
      </w:r>
      <w:proofErr w:type="gramEnd"/>
      <w:r w:rsidRPr="0063131C">
        <w:rPr>
          <w:rFonts w:ascii="Times New Roman" w:hAnsi="Times New Roman" w:cs="Times New Roman"/>
          <w:sz w:val="28"/>
          <w:szCs w:val="28"/>
        </w:rPr>
        <w:t xml:space="preserve">  and cost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Cleaner </w:t>
      </w:r>
      <w:proofErr w:type="gramStart"/>
      <w:r w:rsidRPr="0063131C">
        <w:rPr>
          <w:rFonts w:ascii="Times New Roman" w:hAnsi="Times New Roman" w:cs="Times New Roman"/>
          <w:i/>
          <w:iCs/>
          <w:sz w:val="28"/>
          <w:szCs w:val="28"/>
        </w:rPr>
        <w:t>Production</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i/>
          <w:iCs/>
          <w:sz w:val="28"/>
          <w:szCs w:val="28"/>
        </w:rPr>
        <w:t>331</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129939 .</w:t>
      </w:r>
      <w:r w:rsidRPr="0063131C">
        <w:rPr>
          <w:rFonts w:ascii="Times New Roman" w:hAnsi="Times New Roman" w:cs="Times New Roman"/>
          <w:sz w:val="28"/>
          <w:szCs w:val="28"/>
          <w:rtl/>
        </w:rPr>
        <w:t>‏</w:t>
      </w:r>
      <w:proofErr w:type="gramEnd"/>
    </w:p>
    <w:p w14:paraId="4B1470F2"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spellStart"/>
      <w:proofErr w:type="gramStart"/>
      <w:r w:rsidRPr="0063131C">
        <w:rPr>
          <w:rFonts w:ascii="Times New Roman" w:hAnsi="Times New Roman" w:cs="Times New Roman"/>
          <w:sz w:val="28"/>
          <w:szCs w:val="28"/>
        </w:rPr>
        <w:t>Bawuah</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Audit committee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audit quality and earnings </w:t>
      </w:r>
      <w:proofErr w:type="gramStart"/>
      <w:r w:rsidRPr="0063131C">
        <w:rPr>
          <w:rFonts w:ascii="Times New Roman" w:hAnsi="Times New Roman" w:cs="Times New Roman"/>
          <w:sz w:val="28"/>
          <w:szCs w:val="28"/>
        </w:rPr>
        <w:t>management :</w:t>
      </w:r>
      <w:proofErr w:type="gramEnd"/>
      <w:r w:rsidRPr="0063131C">
        <w:rPr>
          <w:rFonts w:ascii="Times New Roman" w:hAnsi="Times New Roman" w:cs="Times New Roman"/>
          <w:sz w:val="28"/>
          <w:szCs w:val="28"/>
        </w:rPr>
        <w:t xml:space="preserve"> evidence from </w:t>
      </w:r>
      <w:proofErr w:type="gramStart"/>
      <w:r w:rsidRPr="0063131C">
        <w:rPr>
          <w:rFonts w:ascii="Times New Roman" w:hAnsi="Times New Roman" w:cs="Times New Roman"/>
          <w:sz w:val="28"/>
          <w:szCs w:val="28"/>
        </w:rPr>
        <w:t>Ghana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Cogent Business &amp;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11</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2315318 .</w:t>
      </w:r>
      <w:r w:rsidRPr="0063131C">
        <w:rPr>
          <w:rFonts w:ascii="Times New Roman" w:hAnsi="Times New Roman" w:cs="Times New Roman"/>
          <w:sz w:val="28"/>
          <w:szCs w:val="28"/>
          <w:rtl/>
        </w:rPr>
        <w:t>‏</w:t>
      </w:r>
      <w:proofErr w:type="gramEnd"/>
    </w:p>
    <w:p w14:paraId="6A3DD8B1"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Brughmans</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Paradoxical </w:t>
      </w:r>
      <w:proofErr w:type="gramStart"/>
      <w:r w:rsidRPr="0063131C">
        <w:rPr>
          <w:rFonts w:ascii="Times New Roman" w:hAnsi="Times New Roman" w:cs="Times New Roman"/>
          <w:sz w:val="28"/>
          <w:szCs w:val="28"/>
        </w:rPr>
        <w:t>leadership :</w:t>
      </w:r>
      <w:proofErr w:type="gramEnd"/>
      <w:r w:rsidRPr="0063131C">
        <w:rPr>
          <w:rFonts w:ascii="Times New Roman" w:hAnsi="Times New Roman" w:cs="Times New Roman"/>
          <w:sz w:val="28"/>
          <w:szCs w:val="28"/>
        </w:rPr>
        <w:t xml:space="preserve"> how to make complexity an </w:t>
      </w:r>
      <w:proofErr w:type="gramStart"/>
      <w:r w:rsidRPr="0063131C">
        <w:rPr>
          <w:rFonts w:ascii="Times New Roman" w:hAnsi="Times New Roman" w:cs="Times New Roman"/>
          <w:sz w:val="28"/>
          <w:szCs w:val="28"/>
        </w:rPr>
        <w:t>advantage .</w:t>
      </w:r>
      <w:proofErr w:type="gramEnd"/>
      <w:r w:rsidRPr="0063131C">
        <w:rPr>
          <w:rFonts w:ascii="Times New Roman" w:hAnsi="Times New Roman" w:cs="Times New Roman"/>
          <w:sz w:val="28"/>
          <w:szCs w:val="28"/>
        </w:rPr>
        <w:t xml:space="preserve"> University of Toronto </w:t>
      </w:r>
      <w:proofErr w:type="gramStart"/>
      <w:r w:rsidRPr="0063131C">
        <w:rPr>
          <w:rFonts w:ascii="Times New Roman" w:hAnsi="Times New Roman" w:cs="Times New Roman"/>
          <w:sz w:val="28"/>
          <w:szCs w:val="28"/>
        </w:rPr>
        <w:t>Press .</w:t>
      </w:r>
      <w:r w:rsidRPr="0063131C">
        <w:rPr>
          <w:rFonts w:ascii="Times New Roman" w:hAnsi="Times New Roman" w:cs="Times New Roman"/>
          <w:sz w:val="28"/>
          <w:szCs w:val="28"/>
          <w:rtl/>
        </w:rPr>
        <w:t>‏</w:t>
      </w:r>
      <w:proofErr w:type="gramEnd"/>
    </w:p>
    <w:p w14:paraId="61AEE3E7"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Carcello</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V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Hermanson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D</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Ye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Z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( 2011) .</w:t>
      </w:r>
      <w:proofErr w:type="gramEnd"/>
      <w:r w:rsidRPr="0063131C">
        <w:rPr>
          <w:rFonts w:ascii="Times New Roman" w:hAnsi="Times New Roman" w:cs="Times New Roman"/>
          <w:sz w:val="28"/>
          <w:szCs w:val="28"/>
        </w:rPr>
        <w:t xml:space="preserve"> Corporate governance research in accounting and </w:t>
      </w:r>
      <w:proofErr w:type="gramStart"/>
      <w:r w:rsidRPr="0063131C">
        <w:rPr>
          <w:rFonts w:ascii="Times New Roman" w:hAnsi="Times New Roman" w:cs="Times New Roman"/>
          <w:sz w:val="28"/>
          <w:szCs w:val="28"/>
        </w:rPr>
        <w:t>auditing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Insights ,</w:t>
      </w:r>
      <w:proofErr w:type="gramEnd"/>
      <w:r w:rsidRPr="0063131C">
        <w:rPr>
          <w:rFonts w:ascii="Times New Roman" w:hAnsi="Times New Roman" w:cs="Times New Roman"/>
          <w:sz w:val="28"/>
          <w:szCs w:val="28"/>
        </w:rPr>
        <w:t xml:space="preserve">  practice </w:t>
      </w:r>
      <w:proofErr w:type="gramStart"/>
      <w:r w:rsidRPr="0063131C">
        <w:rPr>
          <w:rFonts w:ascii="Times New Roman" w:hAnsi="Times New Roman" w:cs="Times New Roman"/>
          <w:sz w:val="28"/>
          <w:szCs w:val="28"/>
        </w:rPr>
        <w:t>implications ,</w:t>
      </w:r>
      <w:proofErr w:type="gramEnd"/>
      <w:r w:rsidRPr="0063131C">
        <w:rPr>
          <w:rFonts w:ascii="Times New Roman" w:hAnsi="Times New Roman" w:cs="Times New Roman"/>
          <w:sz w:val="28"/>
          <w:szCs w:val="28"/>
        </w:rPr>
        <w:t xml:space="preserve">  and future research </w:t>
      </w:r>
      <w:proofErr w:type="gramStart"/>
      <w:r w:rsidRPr="0063131C">
        <w:rPr>
          <w:rFonts w:ascii="Times New Roman" w:hAnsi="Times New Roman" w:cs="Times New Roman"/>
          <w:sz w:val="28"/>
          <w:szCs w:val="28"/>
        </w:rPr>
        <w:t>directions .</w:t>
      </w:r>
      <w:proofErr w:type="gramEnd"/>
      <w:r w:rsidRPr="0063131C">
        <w:rPr>
          <w:rFonts w:ascii="Times New Roman" w:hAnsi="Times New Roman" w:cs="Times New Roman"/>
          <w:sz w:val="28"/>
          <w:szCs w:val="28"/>
        </w:rPr>
        <w:t> </w:t>
      </w:r>
      <w:proofErr w:type="gramStart"/>
      <w:r w:rsidRPr="0063131C">
        <w:rPr>
          <w:rFonts w:ascii="Times New Roman" w:hAnsi="Times New Roman" w:cs="Times New Roman"/>
          <w:i/>
          <w:iCs/>
          <w:sz w:val="28"/>
          <w:szCs w:val="28"/>
        </w:rPr>
        <w:t>Auditing :</w:t>
      </w:r>
      <w:proofErr w:type="gramEnd"/>
      <w:r w:rsidRPr="0063131C">
        <w:rPr>
          <w:rFonts w:ascii="Times New Roman" w:hAnsi="Times New Roman" w:cs="Times New Roman"/>
          <w:i/>
          <w:iCs/>
          <w:sz w:val="28"/>
          <w:szCs w:val="28"/>
        </w:rPr>
        <w:t xml:space="preserve"> A Journal of Practice &amp; </w:t>
      </w:r>
      <w:proofErr w:type="gramStart"/>
      <w:r w:rsidRPr="0063131C">
        <w:rPr>
          <w:rFonts w:ascii="Times New Roman" w:hAnsi="Times New Roman" w:cs="Times New Roman"/>
          <w:i/>
          <w:iCs/>
          <w:sz w:val="28"/>
          <w:szCs w:val="28"/>
        </w:rPr>
        <w:t>Theory</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*30*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1–</w:t>
      </w:r>
      <w:proofErr w:type="gramStart"/>
      <w:r w:rsidRPr="0063131C">
        <w:rPr>
          <w:rFonts w:ascii="Times New Roman" w:hAnsi="Times New Roman" w:cs="Times New Roman"/>
          <w:sz w:val="28"/>
          <w:szCs w:val="28"/>
        </w:rPr>
        <w:t>31 .</w:t>
      </w:r>
      <w:proofErr w:type="gramEnd"/>
      <w:r w:rsidRPr="0063131C">
        <w:rPr>
          <w:rFonts w:ascii="Times New Roman" w:hAnsi="Times New Roman" w:cs="Times New Roman"/>
          <w:sz w:val="28"/>
          <w:szCs w:val="28"/>
        </w:rPr>
        <w:t> </w:t>
      </w:r>
      <w:hyperlink r:id="rId13"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.2308/ajpt-50095</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External audit </w:t>
      </w:r>
      <w:proofErr w:type="gramStart"/>
      <w:r w:rsidRPr="0063131C">
        <w:rPr>
          <w:rFonts w:ascii="Times New Roman" w:hAnsi="Times New Roman" w:cs="Times New Roman"/>
          <w:i/>
          <w:iCs/>
          <w:sz w:val="28"/>
          <w:szCs w:val="28"/>
        </w:rPr>
        <w:t>effectiveness  (</w:t>
      </w:r>
      <w:proofErr w:type="gramEnd"/>
      <w:r w:rsidRPr="0063131C">
        <w:rPr>
          <w:rFonts w:ascii="Times New Roman" w:hAnsi="Times New Roman" w:cs="Times New Roman"/>
          <w:i/>
          <w:iCs/>
          <w:sz w:val="28"/>
          <w:szCs w:val="28"/>
        </w:rPr>
        <w:t xml:space="preserve"> EAE) </w:t>
      </w:r>
      <w:proofErr w:type="gramStart"/>
      <w:r w:rsidRPr="0063131C">
        <w:rPr>
          <w:rFonts w:ascii="Times New Roman" w:hAnsi="Times New Roman" w:cs="Times New Roman"/>
          <w:i/>
          <w:iCs/>
          <w:sz w:val="28"/>
          <w:szCs w:val="28"/>
        </w:rPr>
        <w:t>indicators .</w:t>
      </w:r>
      <w:proofErr w:type="gramEnd"/>
    </w:p>
    <w:p w14:paraId="0D69FA7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Cohen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Sayag</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( 2010) .</w:t>
      </w:r>
      <w:proofErr w:type="gramEnd"/>
      <w:r w:rsidRPr="0063131C">
        <w:rPr>
          <w:rFonts w:ascii="Times New Roman" w:hAnsi="Times New Roman" w:cs="Times New Roman"/>
          <w:sz w:val="28"/>
          <w:szCs w:val="28"/>
        </w:rPr>
        <w:t xml:space="preserve"> The effectiveness of internal </w:t>
      </w:r>
      <w:proofErr w:type="gramStart"/>
      <w:r w:rsidRPr="0063131C">
        <w:rPr>
          <w:rFonts w:ascii="Times New Roman" w:hAnsi="Times New Roman" w:cs="Times New Roman"/>
          <w:sz w:val="28"/>
          <w:szCs w:val="28"/>
        </w:rPr>
        <w:t>auditing :</w:t>
      </w:r>
      <w:proofErr w:type="gramEnd"/>
      <w:r w:rsidRPr="0063131C">
        <w:rPr>
          <w:rFonts w:ascii="Times New Roman" w:hAnsi="Times New Roman" w:cs="Times New Roman"/>
          <w:sz w:val="28"/>
          <w:szCs w:val="28"/>
        </w:rPr>
        <w:t xml:space="preserve"> An empirical examination of its determinants in Israeli </w:t>
      </w:r>
      <w:proofErr w:type="spellStart"/>
      <w:proofErr w:type="gramStart"/>
      <w:r w:rsidRPr="0063131C">
        <w:rPr>
          <w:rFonts w:ascii="Times New Roman" w:hAnsi="Times New Roman" w:cs="Times New Roman"/>
          <w:sz w:val="28"/>
          <w:szCs w:val="28"/>
        </w:rPr>
        <w:t>organisations</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Australian Accounting </w:t>
      </w:r>
      <w:proofErr w:type="gramStart"/>
      <w:r w:rsidRPr="0063131C">
        <w:rPr>
          <w:rFonts w:ascii="Times New Roman" w:hAnsi="Times New Roman" w:cs="Times New Roman"/>
          <w:i/>
          <w:iCs/>
          <w:sz w:val="28"/>
          <w:szCs w:val="28"/>
        </w:rPr>
        <w:t>Review</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*20*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296–</w:t>
      </w:r>
      <w:proofErr w:type="gramStart"/>
      <w:r w:rsidRPr="0063131C">
        <w:rPr>
          <w:rFonts w:ascii="Times New Roman" w:hAnsi="Times New Roman" w:cs="Times New Roman"/>
          <w:sz w:val="28"/>
          <w:szCs w:val="28"/>
        </w:rPr>
        <w:t>307 .</w:t>
      </w:r>
      <w:proofErr w:type="gramEnd"/>
      <w:r w:rsidRPr="0063131C">
        <w:rPr>
          <w:rFonts w:ascii="Times New Roman" w:hAnsi="Times New Roman" w:cs="Times New Roman"/>
          <w:sz w:val="28"/>
          <w:szCs w:val="28"/>
        </w:rPr>
        <w:t> </w:t>
      </w:r>
      <w:hyperlink r:id="rId14"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.1111/j .1835-2561 .2010 .00092 .x</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Internal audit </w:t>
      </w:r>
      <w:proofErr w:type="gramStart"/>
      <w:r w:rsidRPr="0063131C">
        <w:rPr>
          <w:rFonts w:ascii="Times New Roman" w:hAnsi="Times New Roman" w:cs="Times New Roman"/>
          <w:i/>
          <w:iCs/>
          <w:sz w:val="28"/>
          <w:szCs w:val="28"/>
        </w:rPr>
        <w:t>effectiveness  (</w:t>
      </w:r>
      <w:proofErr w:type="gramEnd"/>
      <w:r w:rsidRPr="0063131C">
        <w:rPr>
          <w:rFonts w:ascii="Times New Roman" w:hAnsi="Times New Roman" w:cs="Times New Roman"/>
          <w:i/>
          <w:iCs/>
          <w:sz w:val="28"/>
          <w:szCs w:val="28"/>
        </w:rPr>
        <w:t xml:space="preserve"> IAE) </w:t>
      </w:r>
      <w:proofErr w:type="gramStart"/>
      <w:r w:rsidRPr="0063131C">
        <w:rPr>
          <w:rFonts w:ascii="Times New Roman" w:hAnsi="Times New Roman" w:cs="Times New Roman"/>
          <w:i/>
          <w:iCs/>
          <w:sz w:val="28"/>
          <w:szCs w:val="28"/>
        </w:rPr>
        <w:t>scale .</w:t>
      </w:r>
      <w:proofErr w:type="gramEnd"/>
    </w:p>
    <w:p w14:paraId="35B9C5F9"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r w:rsidRPr="0063131C">
        <w:rPr>
          <w:rFonts w:ascii="Times New Roman" w:hAnsi="Times New Roman" w:cs="Times New Roman"/>
          <w:sz w:val="28"/>
          <w:szCs w:val="28"/>
        </w:rPr>
        <w:t xml:space="preserve">De </w:t>
      </w:r>
      <w:proofErr w:type="gramStart"/>
      <w:r w:rsidRPr="0063131C">
        <w:rPr>
          <w:rFonts w:ascii="Times New Roman" w:hAnsi="Times New Roman" w:cs="Times New Roman"/>
          <w:sz w:val="28"/>
          <w:szCs w:val="28"/>
        </w:rPr>
        <w:t>Santis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F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Abbas</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K</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gramStart"/>
      <w:r w:rsidRPr="0063131C">
        <w:rPr>
          <w:rFonts w:ascii="Times New Roman" w:hAnsi="Times New Roman" w:cs="Times New Roman"/>
          <w:sz w:val="28"/>
          <w:szCs w:val="28"/>
        </w:rPr>
        <w:t>Presti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 .</w:t>
      </w:r>
      <w:proofErr w:type="gramEnd"/>
      <w:r w:rsidRPr="0063131C">
        <w:rPr>
          <w:rFonts w:ascii="Times New Roman" w:hAnsi="Times New Roman" w:cs="Times New Roman"/>
          <w:sz w:val="28"/>
          <w:szCs w:val="28"/>
        </w:rPr>
        <w:t xml:space="preserve"> Ai Technologies in </w:t>
      </w:r>
      <w:proofErr w:type="gramStart"/>
      <w:r w:rsidRPr="0063131C">
        <w:rPr>
          <w:rFonts w:ascii="Times New Roman" w:hAnsi="Times New Roman" w:cs="Times New Roman"/>
          <w:sz w:val="28"/>
          <w:szCs w:val="28"/>
        </w:rPr>
        <w:t>Auditing :</w:t>
      </w:r>
      <w:proofErr w:type="gramEnd"/>
      <w:r w:rsidRPr="0063131C">
        <w:rPr>
          <w:rFonts w:ascii="Times New Roman" w:hAnsi="Times New Roman" w:cs="Times New Roman"/>
          <w:sz w:val="28"/>
          <w:szCs w:val="28"/>
        </w:rPr>
        <w:t xml:space="preserve"> A Paradoxical Tension </w:t>
      </w:r>
      <w:proofErr w:type="gramStart"/>
      <w:r w:rsidRPr="0063131C">
        <w:rPr>
          <w:rFonts w:ascii="Times New Roman" w:hAnsi="Times New Roman" w:cs="Times New Roman"/>
          <w:sz w:val="28"/>
          <w:szCs w:val="28"/>
        </w:rPr>
        <w:t>Analysis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Available at SSRN </w:t>
      </w:r>
      <w:proofErr w:type="gramStart"/>
      <w:r w:rsidRPr="0063131C">
        <w:rPr>
          <w:rFonts w:ascii="Times New Roman" w:hAnsi="Times New Roman" w:cs="Times New Roman"/>
          <w:i/>
          <w:iCs/>
          <w:sz w:val="28"/>
          <w:szCs w:val="28"/>
        </w:rPr>
        <w:t>4830161</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w:t>
      </w:r>
      <w:proofErr w:type="gramEnd"/>
    </w:p>
    <w:p w14:paraId="32ECC424"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Hasan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Paradoxes of Factory </w:t>
      </w:r>
      <w:proofErr w:type="gramStart"/>
      <w:r w:rsidRPr="0063131C">
        <w:rPr>
          <w:rFonts w:ascii="Times New Roman" w:hAnsi="Times New Roman" w:cs="Times New Roman"/>
          <w:sz w:val="28"/>
          <w:szCs w:val="28"/>
        </w:rPr>
        <w:t>Compliance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Auditing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CSR ,</w:t>
      </w:r>
      <w:proofErr w:type="gramEnd"/>
      <w:r w:rsidRPr="0063131C">
        <w:rPr>
          <w:rFonts w:ascii="Times New Roman" w:hAnsi="Times New Roman" w:cs="Times New Roman"/>
          <w:sz w:val="28"/>
          <w:szCs w:val="28"/>
        </w:rPr>
        <w:t xml:space="preserve">  and ‘</w:t>
      </w:r>
      <w:proofErr w:type="spellStart"/>
      <w:proofErr w:type="gramStart"/>
      <w:r w:rsidRPr="0063131C">
        <w:rPr>
          <w:rFonts w:ascii="Times New Roman" w:hAnsi="Times New Roman" w:cs="Times New Roman"/>
          <w:sz w:val="28"/>
          <w:szCs w:val="28"/>
        </w:rPr>
        <w:t>New’Dispossession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In </w:t>
      </w:r>
      <w:r w:rsidRPr="0063131C">
        <w:rPr>
          <w:rFonts w:ascii="Times New Roman" w:hAnsi="Times New Roman" w:cs="Times New Roman"/>
          <w:i/>
          <w:iCs/>
          <w:sz w:val="28"/>
          <w:szCs w:val="28"/>
        </w:rPr>
        <w:t xml:space="preserve">Everyday Life of Ready-made Garment </w:t>
      </w:r>
      <w:proofErr w:type="spellStart"/>
      <w:r w:rsidRPr="0063131C">
        <w:rPr>
          <w:rFonts w:ascii="Times New Roman" w:hAnsi="Times New Roman" w:cs="Times New Roman"/>
          <w:i/>
          <w:iCs/>
          <w:sz w:val="28"/>
          <w:szCs w:val="28"/>
        </w:rPr>
        <w:t>Kormi</w:t>
      </w:r>
      <w:proofErr w:type="spellEnd"/>
      <w:r w:rsidRPr="0063131C">
        <w:rPr>
          <w:rFonts w:ascii="Times New Roman" w:hAnsi="Times New Roman" w:cs="Times New Roman"/>
          <w:i/>
          <w:iCs/>
          <w:sz w:val="28"/>
          <w:szCs w:val="28"/>
        </w:rPr>
        <w:t xml:space="preserve"> in </w:t>
      </w:r>
      <w:proofErr w:type="gramStart"/>
      <w:r w:rsidRPr="0063131C">
        <w:rPr>
          <w:rFonts w:ascii="Times New Roman" w:hAnsi="Times New Roman" w:cs="Times New Roman"/>
          <w:i/>
          <w:iCs/>
          <w:sz w:val="28"/>
          <w:szCs w:val="28"/>
        </w:rPr>
        <w:t>Bangladesh :</w:t>
      </w:r>
      <w:proofErr w:type="gramEnd"/>
      <w:r w:rsidRPr="0063131C">
        <w:rPr>
          <w:rFonts w:ascii="Times New Roman" w:hAnsi="Times New Roman" w:cs="Times New Roman"/>
          <w:i/>
          <w:iCs/>
          <w:sz w:val="28"/>
          <w:szCs w:val="28"/>
        </w:rPr>
        <w:t xml:space="preserve"> An Ethnography of </w:t>
      </w:r>
      <w:proofErr w:type="gramStart"/>
      <w:r w:rsidRPr="0063131C">
        <w:rPr>
          <w:rFonts w:ascii="Times New Roman" w:hAnsi="Times New Roman" w:cs="Times New Roman"/>
          <w:i/>
          <w:iCs/>
          <w:sz w:val="28"/>
          <w:szCs w:val="28"/>
        </w:rPr>
        <w:t>Neoliberalism</w:t>
      </w:r>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pp .</w:t>
      </w:r>
      <w:proofErr w:type="gramEnd"/>
      <w:r w:rsidRPr="0063131C">
        <w:rPr>
          <w:rFonts w:ascii="Times New Roman" w:hAnsi="Times New Roman" w:cs="Times New Roman"/>
          <w:sz w:val="28"/>
          <w:szCs w:val="28"/>
        </w:rPr>
        <w:t xml:space="preserve"> 251-274</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Cham :</w:t>
      </w:r>
      <w:proofErr w:type="gramEnd"/>
      <w:r w:rsidRPr="0063131C">
        <w:rPr>
          <w:rFonts w:ascii="Times New Roman" w:hAnsi="Times New Roman" w:cs="Times New Roman"/>
          <w:sz w:val="28"/>
          <w:szCs w:val="28"/>
        </w:rPr>
        <w:t xml:space="preserve"> Springer International </w:t>
      </w:r>
      <w:proofErr w:type="gramStart"/>
      <w:r w:rsidRPr="0063131C">
        <w:rPr>
          <w:rFonts w:ascii="Times New Roman" w:hAnsi="Times New Roman" w:cs="Times New Roman"/>
          <w:sz w:val="28"/>
          <w:szCs w:val="28"/>
        </w:rPr>
        <w:t>Publishing .</w:t>
      </w:r>
      <w:r w:rsidRPr="0063131C">
        <w:rPr>
          <w:rFonts w:ascii="Times New Roman" w:hAnsi="Times New Roman" w:cs="Times New Roman"/>
          <w:sz w:val="28"/>
          <w:szCs w:val="28"/>
          <w:rtl/>
        </w:rPr>
        <w:t>‏</w:t>
      </w:r>
      <w:proofErr w:type="gramEnd"/>
    </w:p>
    <w:p w14:paraId="402D5505"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Hashem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Mubarak</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Abu-</w:t>
      </w:r>
      <w:proofErr w:type="gramStart"/>
      <w:r w:rsidRPr="0063131C">
        <w:rPr>
          <w:rFonts w:ascii="Times New Roman" w:hAnsi="Times New Roman" w:cs="Times New Roman"/>
          <w:sz w:val="28"/>
          <w:szCs w:val="28"/>
        </w:rPr>
        <w:t>Musa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The impact of blockchain technology on audit process </w:t>
      </w:r>
      <w:proofErr w:type="gramStart"/>
      <w:r w:rsidRPr="0063131C">
        <w:rPr>
          <w:rFonts w:ascii="Times New Roman" w:hAnsi="Times New Roman" w:cs="Times New Roman"/>
          <w:sz w:val="28"/>
          <w:szCs w:val="28"/>
        </w:rPr>
        <w:t>quality :</w:t>
      </w:r>
      <w:proofErr w:type="gramEnd"/>
      <w:r w:rsidRPr="0063131C">
        <w:rPr>
          <w:rFonts w:ascii="Times New Roman" w:hAnsi="Times New Roman" w:cs="Times New Roman"/>
          <w:sz w:val="28"/>
          <w:szCs w:val="28"/>
        </w:rPr>
        <w:t xml:space="preserve"> an empirical study on the banking </w:t>
      </w:r>
      <w:proofErr w:type="gramStart"/>
      <w:r w:rsidRPr="0063131C">
        <w:rPr>
          <w:rFonts w:ascii="Times New Roman" w:hAnsi="Times New Roman" w:cs="Times New Roman"/>
          <w:sz w:val="28"/>
          <w:szCs w:val="28"/>
        </w:rPr>
        <w:t>sector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Auditing and Accounting </w:t>
      </w:r>
      <w:proofErr w:type="gramStart"/>
      <w:r w:rsidRPr="0063131C">
        <w:rPr>
          <w:rFonts w:ascii="Times New Roman" w:hAnsi="Times New Roman" w:cs="Times New Roman"/>
          <w:i/>
          <w:iCs/>
          <w:sz w:val="28"/>
          <w:szCs w:val="28"/>
        </w:rPr>
        <w:t>Studies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5</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87-</w:t>
      </w:r>
      <w:proofErr w:type="gramStart"/>
      <w:r w:rsidRPr="0063131C">
        <w:rPr>
          <w:rFonts w:ascii="Times New Roman" w:hAnsi="Times New Roman" w:cs="Times New Roman"/>
          <w:sz w:val="28"/>
          <w:szCs w:val="28"/>
        </w:rPr>
        <w:t>118 .</w:t>
      </w:r>
      <w:r w:rsidRPr="0063131C">
        <w:rPr>
          <w:rFonts w:ascii="Times New Roman" w:hAnsi="Times New Roman" w:cs="Times New Roman"/>
          <w:sz w:val="28"/>
          <w:szCs w:val="28"/>
          <w:rtl/>
        </w:rPr>
        <w:t>‏</w:t>
      </w:r>
      <w:proofErr w:type="gramEnd"/>
    </w:p>
    <w:p w14:paraId="262386A5"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Hassan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F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Impact of Paradoxical leadership on Achieving Knowledge Management Strategies” An analytical study of the opinions of a sample of Academics in the Engineering Technical College-Maysan and Technical Institute of </w:t>
      </w:r>
      <w:proofErr w:type="gramStart"/>
      <w:r w:rsidRPr="0063131C">
        <w:rPr>
          <w:rFonts w:ascii="Times New Roman" w:hAnsi="Times New Roman" w:cs="Times New Roman"/>
          <w:sz w:val="28"/>
          <w:szCs w:val="28"/>
        </w:rPr>
        <w:t>Amara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Administration and </w:t>
      </w:r>
      <w:proofErr w:type="gramStart"/>
      <w:r w:rsidRPr="0063131C">
        <w:rPr>
          <w:rFonts w:ascii="Times New Roman" w:hAnsi="Times New Roman" w:cs="Times New Roman"/>
          <w:i/>
          <w:iCs/>
          <w:sz w:val="28"/>
          <w:szCs w:val="28"/>
        </w:rPr>
        <w:t>Economics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46</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( 135) ,</w:t>
      </w:r>
      <w:proofErr w:type="gramEnd"/>
      <w:r w:rsidRPr="0063131C">
        <w:rPr>
          <w:rFonts w:ascii="Times New Roman" w:hAnsi="Times New Roman" w:cs="Times New Roman"/>
          <w:sz w:val="28"/>
          <w:szCs w:val="28"/>
        </w:rPr>
        <w:t xml:space="preserve">  252-</w:t>
      </w:r>
      <w:proofErr w:type="gramStart"/>
      <w:r w:rsidRPr="0063131C">
        <w:rPr>
          <w:rFonts w:ascii="Times New Roman" w:hAnsi="Times New Roman" w:cs="Times New Roman"/>
          <w:sz w:val="28"/>
          <w:szCs w:val="28"/>
        </w:rPr>
        <w:t>270 .</w:t>
      </w:r>
      <w:r w:rsidRPr="0063131C">
        <w:rPr>
          <w:rFonts w:ascii="Times New Roman" w:hAnsi="Times New Roman" w:cs="Times New Roman"/>
          <w:sz w:val="28"/>
          <w:szCs w:val="28"/>
          <w:rtl/>
        </w:rPr>
        <w:t>‏</w:t>
      </w:r>
      <w:proofErr w:type="gramEnd"/>
    </w:p>
    <w:p w14:paraId="3BF13C0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lastRenderedPageBreak/>
        <w:t>Heubeck</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Untangling the paradoxical relationship between religion and </w:t>
      </w:r>
      <w:proofErr w:type="gramStart"/>
      <w:r w:rsidRPr="0063131C">
        <w:rPr>
          <w:rFonts w:ascii="Times New Roman" w:hAnsi="Times New Roman" w:cs="Times New Roman"/>
          <w:sz w:val="28"/>
          <w:szCs w:val="28"/>
        </w:rPr>
        <w:t>business :</w:t>
      </w:r>
      <w:proofErr w:type="gramEnd"/>
      <w:r w:rsidRPr="0063131C">
        <w:rPr>
          <w:rFonts w:ascii="Times New Roman" w:hAnsi="Times New Roman" w:cs="Times New Roman"/>
          <w:sz w:val="28"/>
          <w:szCs w:val="28"/>
        </w:rPr>
        <w:t xml:space="preserve"> A systematic literature review of chief executive </w:t>
      </w:r>
      <w:proofErr w:type="gramStart"/>
      <w:r w:rsidRPr="0063131C">
        <w:rPr>
          <w:rFonts w:ascii="Times New Roman" w:hAnsi="Times New Roman" w:cs="Times New Roman"/>
          <w:sz w:val="28"/>
          <w:szCs w:val="28"/>
        </w:rPr>
        <w:t>officer  (</w:t>
      </w:r>
      <w:proofErr w:type="gramEnd"/>
      <w:r w:rsidRPr="0063131C">
        <w:rPr>
          <w:rFonts w:ascii="Times New Roman" w:hAnsi="Times New Roman" w:cs="Times New Roman"/>
          <w:sz w:val="28"/>
          <w:szCs w:val="28"/>
        </w:rPr>
        <w:t xml:space="preserve"> CEO) religiosity </w:t>
      </w:r>
      <w:proofErr w:type="gramStart"/>
      <w:r w:rsidRPr="0063131C">
        <w:rPr>
          <w:rFonts w:ascii="Times New Roman" w:hAnsi="Times New Roman" w:cs="Times New Roman"/>
          <w:sz w:val="28"/>
          <w:szCs w:val="28"/>
        </w:rPr>
        <w:t>research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Business </w:t>
      </w:r>
      <w:proofErr w:type="gramStart"/>
      <w:r w:rsidRPr="0063131C">
        <w:rPr>
          <w:rFonts w:ascii="Times New Roman" w:hAnsi="Times New Roman" w:cs="Times New Roman"/>
          <w:i/>
          <w:iCs/>
          <w:sz w:val="28"/>
          <w:szCs w:val="28"/>
        </w:rPr>
        <w:t>Ethics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195</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191-</w:t>
      </w:r>
      <w:proofErr w:type="gramStart"/>
      <w:r w:rsidRPr="0063131C">
        <w:rPr>
          <w:rFonts w:ascii="Times New Roman" w:hAnsi="Times New Roman" w:cs="Times New Roman"/>
          <w:sz w:val="28"/>
          <w:szCs w:val="28"/>
        </w:rPr>
        <w:t>214 .</w:t>
      </w:r>
      <w:r w:rsidRPr="0063131C">
        <w:rPr>
          <w:rFonts w:ascii="Times New Roman" w:hAnsi="Times New Roman" w:cs="Times New Roman"/>
          <w:sz w:val="28"/>
          <w:szCs w:val="28"/>
          <w:rtl/>
        </w:rPr>
        <w:t>‏</w:t>
      </w:r>
      <w:proofErr w:type="gramEnd"/>
    </w:p>
    <w:p w14:paraId="3098114A"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Hussain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Ahmed</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I</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gramStart"/>
      <w:r w:rsidRPr="0063131C">
        <w:rPr>
          <w:rFonts w:ascii="Times New Roman" w:hAnsi="Times New Roman" w:cs="Times New Roman"/>
          <w:sz w:val="28"/>
          <w:szCs w:val="28"/>
        </w:rPr>
        <w:t>Aamir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Ethical leadership and auditors' premature </w:t>
      </w:r>
      <w:proofErr w:type="gramStart"/>
      <w:r w:rsidRPr="0063131C">
        <w:rPr>
          <w:rFonts w:ascii="Times New Roman" w:hAnsi="Times New Roman" w:cs="Times New Roman"/>
          <w:sz w:val="28"/>
          <w:szCs w:val="28"/>
        </w:rPr>
        <w:t>signoff :</w:t>
      </w:r>
      <w:proofErr w:type="gramEnd"/>
      <w:r w:rsidRPr="0063131C">
        <w:rPr>
          <w:rFonts w:ascii="Times New Roman" w:hAnsi="Times New Roman" w:cs="Times New Roman"/>
          <w:sz w:val="28"/>
          <w:szCs w:val="28"/>
        </w:rPr>
        <w:t xml:space="preserve"> mediating role of employee resilience and moderating role of cognitive cultural </w:t>
      </w:r>
      <w:proofErr w:type="gramStart"/>
      <w:r w:rsidRPr="0063131C">
        <w:rPr>
          <w:rFonts w:ascii="Times New Roman" w:hAnsi="Times New Roman" w:cs="Times New Roman"/>
          <w:sz w:val="28"/>
          <w:szCs w:val="28"/>
        </w:rPr>
        <w:t>intelligence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Middle East Journal of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10</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 ,</w:t>
      </w:r>
      <w:proofErr w:type="gramEnd"/>
      <w:r w:rsidRPr="0063131C">
        <w:rPr>
          <w:rFonts w:ascii="Times New Roman" w:hAnsi="Times New Roman" w:cs="Times New Roman"/>
          <w:sz w:val="28"/>
          <w:szCs w:val="28"/>
        </w:rPr>
        <w:t xml:space="preserve">  163-</w:t>
      </w:r>
      <w:proofErr w:type="gramStart"/>
      <w:r w:rsidRPr="0063131C">
        <w:rPr>
          <w:rFonts w:ascii="Times New Roman" w:hAnsi="Times New Roman" w:cs="Times New Roman"/>
          <w:sz w:val="28"/>
          <w:szCs w:val="28"/>
        </w:rPr>
        <w:t>185 .</w:t>
      </w:r>
      <w:r w:rsidRPr="0063131C">
        <w:rPr>
          <w:rFonts w:ascii="Times New Roman" w:hAnsi="Times New Roman" w:cs="Times New Roman"/>
          <w:sz w:val="28"/>
          <w:szCs w:val="28"/>
          <w:rtl/>
        </w:rPr>
        <w:t>‏</w:t>
      </w:r>
      <w:proofErr w:type="gramEnd"/>
    </w:p>
    <w:p w14:paraId="54DC015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Ilori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Lawal</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C</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Friday</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S</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C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Isibor</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Chukwuma-</w:t>
      </w:r>
      <w:proofErr w:type="gramStart"/>
      <w:r w:rsidRPr="0063131C">
        <w:rPr>
          <w:rFonts w:ascii="Times New Roman" w:hAnsi="Times New Roman" w:cs="Times New Roman"/>
          <w:sz w:val="28"/>
          <w:szCs w:val="28"/>
        </w:rPr>
        <w:t>Eke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The Role of Data Visualization and Forensic Technology in Enhancing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A Research </w:t>
      </w:r>
      <w:proofErr w:type="gramStart"/>
      <w:r w:rsidRPr="0063131C">
        <w:rPr>
          <w:rFonts w:ascii="Times New Roman" w:hAnsi="Times New Roman" w:cs="Times New Roman"/>
          <w:sz w:val="28"/>
          <w:szCs w:val="28"/>
        </w:rPr>
        <w:t>Synthesis .</w:t>
      </w:r>
      <w:proofErr w:type="gramEnd"/>
      <w:r w:rsidRPr="0063131C">
        <w:rPr>
          <w:rFonts w:ascii="Times New Roman" w:hAnsi="Times New Roman" w:cs="Times New Roman"/>
          <w:sz w:val="28"/>
          <w:szCs w:val="28"/>
        </w:rPr>
        <w:t> </w:t>
      </w:r>
      <w:proofErr w:type="gramStart"/>
      <w:r w:rsidRPr="0063131C">
        <w:rPr>
          <w:rFonts w:ascii="Times New Roman" w:hAnsi="Times New Roman" w:cs="Times New Roman"/>
          <w:i/>
          <w:iCs/>
          <w:sz w:val="28"/>
          <w:szCs w:val="28"/>
        </w:rPr>
        <w:t>J .</w:t>
      </w:r>
      <w:proofErr w:type="gramEnd"/>
      <w:r w:rsidRPr="0063131C">
        <w:rPr>
          <w:rFonts w:ascii="Times New Roman" w:hAnsi="Times New Roman" w:cs="Times New Roman"/>
          <w:i/>
          <w:iCs/>
          <w:sz w:val="28"/>
          <w:szCs w:val="28"/>
        </w:rPr>
        <w:t xml:space="preserve"> </w:t>
      </w:r>
      <w:proofErr w:type="gramStart"/>
      <w:r w:rsidRPr="0063131C">
        <w:rPr>
          <w:rFonts w:ascii="Times New Roman" w:hAnsi="Times New Roman" w:cs="Times New Roman"/>
          <w:i/>
          <w:iCs/>
          <w:sz w:val="28"/>
          <w:szCs w:val="28"/>
        </w:rPr>
        <w:t>Front .</w:t>
      </w:r>
      <w:proofErr w:type="gramEnd"/>
      <w:r w:rsidRPr="0063131C">
        <w:rPr>
          <w:rFonts w:ascii="Times New Roman" w:hAnsi="Times New Roman" w:cs="Times New Roman"/>
          <w:i/>
          <w:iCs/>
          <w:sz w:val="28"/>
          <w:szCs w:val="28"/>
        </w:rPr>
        <w:t xml:space="preserve"> </w:t>
      </w:r>
      <w:proofErr w:type="spellStart"/>
      <w:proofErr w:type="gramStart"/>
      <w:r w:rsidRPr="0063131C">
        <w:rPr>
          <w:rFonts w:ascii="Times New Roman" w:hAnsi="Times New Roman" w:cs="Times New Roman"/>
          <w:i/>
          <w:iCs/>
          <w:sz w:val="28"/>
          <w:szCs w:val="28"/>
        </w:rPr>
        <w:t>Multidiscip</w:t>
      </w:r>
      <w:proofErr w:type="spellEnd"/>
      <w:r w:rsidRPr="0063131C">
        <w:rPr>
          <w:rFonts w:ascii="Times New Roman" w:hAnsi="Times New Roman" w:cs="Times New Roman"/>
          <w:i/>
          <w:iCs/>
          <w:sz w:val="28"/>
          <w:szCs w:val="28"/>
        </w:rPr>
        <w:t xml:space="preserve"> .</w:t>
      </w:r>
      <w:proofErr w:type="gramEnd"/>
      <w:r w:rsidRPr="0063131C">
        <w:rPr>
          <w:rFonts w:ascii="Times New Roman" w:hAnsi="Times New Roman" w:cs="Times New Roman"/>
          <w:i/>
          <w:iCs/>
          <w:sz w:val="28"/>
          <w:szCs w:val="28"/>
        </w:rPr>
        <w:t xml:space="preserve"> </w:t>
      </w:r>
      <w:proofErr w:type="gramStart"/>
      <w:r w:rsidRPr="0063131C">
        <w:rPr>
          <w:rFonts w:ascii="Times New Roman" w:hAnsi="Times New Roman" w:cs="Times New Roman"/>
          <w:i/>
          <w:iCs/>
          <w:sz w:val="28"/>
          <w:szCs w:val="28"/>
        </w:rPr>
        <w:t>Res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3</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188-</w:t>
      </w:r>
      <w:proofErr w:type="gramStart"/>
      <w:r w:rsidRPr="0063131C">
        <w:rPr>
          <w:rFonts w:ascii="Times New Roman" w:hAnsi="Times New Roman" w:cs="Times New Roman"/>
          <w:sz w:val="28"/>
          <w:szCs w:val="28"/>
        </w:rPr>
        <w:t>200 .</w:t>
      </w:r>
      <w:r w:rsidRPr="0063131C">
        <w:rPr>
          <w:rFonts w:ascii="Times New Roman" w:hAnsi="Times New Roman" w:cs="Times New Roman"/>
          <w:sz w:val="28"/>
          <w:szCs w:val="28"/>
          <w:rtl/>
        </w:rPr>
        <w:t>‏</w:t>
      </w:r>
      <w:proofErr w:type="gramEnd"/>
    </w:p>
    <w:p w14:paraId="172BA4E5"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Ilori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Nwosu</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Naiho</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Enhancing IT audit effectiveness with agile </w:t>
      </w:r>
      <w:proofErr w:type="gramStart"/>
      <w:r w:rsidRPr="0063131C">
        <w:rPr>
          <w:rFonts w:ascii="Times New Roman" w:hAnsi="Times New Roman" w:cs="Times New Roman"/>
          <w:sz w:val="28"/>
          <w:szCs w:val="28"/>
        </w:rPr>
        <w:t>methodologies :</w:t>
      </w:r>
      <w:proofErr w:type="gramEnd"/>
      <w:r w:rsidRPr="0063131C">
        <w:rPr>
          <w:rFonts w:ascii="Times New Roman" w:hAnsi="Times New Roman" w:cs="Times New Roman"/>
          <w:sz w:val="28"/>
          <w:szCs w:val="28"/>
        </w:rPr>
        <w:t xml:space="preserve"> A conceptual </w:t>
      </w:r>
      <w:proofErr w:type="gramStart"/>
      <w:r w:rsidRPr="0063131C">
        <w:rPr>
          <w:rFonts w:ascii="Times New Roman" w:hAnsi="Times New Roman" w:cs="Times New Roman"/>
          <w:sz w:val="28"/>
          <w:szCs w:val="28"/>
        </w:rPr>
        <w:t>exploration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Engineering Science &amp; Technology </w:t>
      </w:r>
      <w:proofErr w:type="gramStart"/>
      <w:r w:rsidRPr="0063131C">
        <w:rPr>
          <w:rFonts w:ascii="Times New Roman" w:hAnsi="Times New Roman" w:cs="Times New Roman"/>
          <w:i/>
          <w:iCs/>
          <w:sz w:val="28"/>
          <w:szCs w:val="28"/>
        </w:rPr>
        <w:t>Journal</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5</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( 6) ,</w:t>
      </w:r>
      <w:proofErr w:type="gramEnd"/>
      <w:r w:rsidRPr="0063131C">
        <w:rPr>
          <w:rFonts w:ascii="Times New Roman" w:hAnsi="Times New Roman" w:cs="Times New Roman"/>
          <w:sz w:val="28"/>
          <w:szCs w:val="28"/>
        </w:rPr>
        <w:t xml:space="preserve">  1969-</w:t>
      </w:r>
      <w:proofErr w:type="gramStart"/>
      <w:r w:rsidRPr="0063131C">
        <w:rPr>
          <w:rFonts w:ascii="Times New Roman" w:hAnsi="Times New Roman" w:cs="Times New Roman"/>
          <w:sz w:val="28"/>
          <w:szCs w:val="28"/>
        </w:rPr>
        <w:t>1994 .</w:t>
      </w:r>
      <w:r w:rsidRPr="0063131C">
        <w:rPr>
          <w:rFonts w:ascii="Times New Roman" w:hAnsi="Times New Roman" w:cs="Times New Roman"/>
          <w:sz w:val="28"/>
          <w:szCs w:val="28"/>
          <w:rtl/>
        </w:rPr>
        <w:t>‏</w:t>
      </w:r>
      <w:proofErr w:type="gramEnd"/>
    </w:p>
    <w:p w14:paraId="0061B392"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r w:rsidRPr="0063131C">
        <w:rPr>
          <w:rFonts w:ascii="Times New Roman" w:hAnsi="Times New Roman" w:cs="Times New Roman"/>
          <w:sz w:val="28"/>
          <w:szCs w:val="28"/>
        </w:rPr>
        <w:t xml:space="preserve">Karikari </w:t>
      </w:r>
      <w:proofErr w:type="gramStart"/>
      <w:r w:rsidRPr="0063131C">
        <w:rPr>
          <w:rFonts w:ascii="Times New Roman" w:hAnsi="Times New Roman" w:cs="Times New Roman"/>
          <w:sz w:val="28"/>
          <w:szCs w:val="28"/>
        </w:rPr>
        <w:t>Appiah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Amaning</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Tettevi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Frimpong</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Owusu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Opoku </w:t>
      </w:r>
      <w:proofErr w:type="gramStart"/>
      <w:r w:rsidRPr="0063131C">
        <w:rPr>
          <w:rFonts w:ascii="Times New Roman" w:hAnsi="Times New Roman" w:cs="Times New Roman"/>
          <w:sz w:val="28"/>
          <w:szCs w:val="28"/>
        </w:rPr>
        <w:t>Ware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Internal audit effectiveness as a boon to public procurement </w:t>
      </w:r>
      <w:proofErr w:type="gramStart"/>
      <w:r w:rsidRPr="0063131C">
        <w:rPr>
          <w:rFonts w:ascii="Times New Roman" w:hAnsi="Times New Roman" w:cs="Times New Roman"/>
          <w:sz w:val="28"/>
          <w:szCs w:val="28"/>
        </w:rPr>
        <w:t>performance :</w:t>
      </w:r>
      <w:proofErr w:type="gramEnd"/>
      <w:r w:rsidRPr="0063131C">
        <w:rPr>
          <w:rFonts w:ascii="Times New Roman" w:hAnsi="Times New Roman" w:cs="Times New Roman"/>
          <w:sz w:val="28"/>
          <w:szCs w:val="28"/>
        </w:rPr>
        <w:t xml:space="preserve"> a multi mediation </w:t>
      </w:r>
      <w:proofErr w:type="gramStart"/>
      <w:r w:rsidRPr="0063131C">
        <w:rPr>
          <w:rFonts w:ascii="Times New Roman" w:hAnsi="Times New Roman" w:cs="Times New Roman"/>
          <w:sz w:val="28"/>
          <w:szCs w:val="28"/>
        </w:rPr>
        <w:t>model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Cogent Economics &amp; </w:t>
      </w:r>
      <w:proofErr w:type="gramStart"/>
      <w:r w:rsidRPr="0063131C">
        <w:rPr>
          <w:rFonts w:ascii="Times New Roman" w:hAnsi="Times New Roman" w:cs="Times New Roman"/>
          <w:i/>
          <w:iCs/>
          <w:sz w:val="28"/>
          <w:szCs w:val="28"/>
        </w:rPr>
        <w:t>Finance</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11</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2164968 .</w:t>
      </w:r>
      <w:r w:rsidRPr="0063131C">
        <w:rPr>
          <w:rFonts w:ascii="Times New Roman" w:hAnsi="Times New Roman" w:cs="Times New Roman"/>
          <w:sz w:val="28"/>
          <w:szCs w:val="28"/>
          <w:rtl/>
        </w:rPr>
        <w:t>‏</w:t>
      </w:r>
      <w:proofErr w:type="gramEnd"/>
    </w:p>
    <w:p w14:paraId="3F329B5E"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Kasper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Alm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Audits ,</w:t>
      </w:r>
      <w:proofErr w:type="gramEnd"/>
      <w:r w:rsidRPr="0063131C">
        <w:rPr>
          <w:rFonts w:ascii="Times New Roman" w:hAnsi="Times New Roman" w:cs="Times New Roman"/>
          <w:sz w:val="28"/>
          <w:szCs w:val="28"/>
        </w:rPr>
        <w:t xml:space="preserve">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and post-audit tax </w:t>
      </w:r>
      <w:proofErr w:type="gramStart"/>
      <w:r w:rsidRPr="0063131C">
        <w:rPr>
          <w:rFonts w:ascii="Times New Roman" w:hAnsi="Times New Roman" w:cs="Times New Roman"/>
          <w:sz w:val="28"/>
          <w:szCs w:val="28"/>
        </w:rPr>
        <w:t>compliance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Economic Behavior &amp; </w:t>
      </w:r>
      <w:proofErr w:type="gramStart"/>
      <w:r w:rsidRPr="0063131C">
        <w:rPr>
          <w:rFonts w:ascii="Times New Roman" w:hAnsi="Times New Roman" w:cs="Times New Roman"/>
          <w:i/>
          <w:iCs/>
          <w:sz w:val="28"/>
          <w:szCs w:val="28"/>
        </w:rPr>
        <w:t>Organization</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i/>
          <w:iCs/>
          <w:sz w:val="28"/>
          <w:szCs w:val="28"/>
        </w:rPr>
        <w:t>195</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87-</w:t>
      </w:r>
      <w:proofErr w:type="gramStart"/>
      <w:r w:rsidRPr="0063131C">
        <w:rPr>
          <w:rFonts w:ascii="Times New Roman" w:hAnsi="Times New Roman" w:cs="Times New Roman"/>
          <w:sz w:val="28"/>
          <w:szCs w:val="28"/>
        </w:rPr>
        <w:t>102 .</w:t>
      </w:r>
      <w:r w:rsidRPr="0063131C">
        <w:rPr>
          <w:rFonts w:ascii="Times New Roman" w:hAnsi="Times New Roman" w:cs="Times New Roman"/>
          <w:sz w:val="28"/>
          <w:szCs w:val="28"/>
          <w:rtl/>
        </w:rPr>
        <w:t>‏</w:t>
      </w:r>
      <w:proofErr w:type="gramEnd"/>
    </w:p>
    <w:p w14:paraId="137F28E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Kaur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Kaur</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K</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&amp; </w:t>
      </w:r>
      <w:proofErr w:type="gramStart"/>
      <w:r w:rsidRPr="0063131C">
        <w:rPr>
          <w:rFonts w:ascii="Times New Roman" w:hAnsi="Times New Roman" w:cs="Times New Roman"/>
          <w:sz w:val="28"/>
          <w:szCs w:val="28"/>
        </w:rPr>
        <w:t>Mahajan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What's Brewing Up? Inventing a New Contemporary Leadership Model in the Era of the Fourth Industrial Revolution and Global Trade </w:t>
      </w:r>
      <w:proofErr w:type="gramStart"/>
      <w:r w:rsidRPr="0063131C">
        <w:rPr>
          <w:rFonts w:ascii="Times New Roman" w:hAnsi="Times New Roman" w:cs="Times New Roman"/>
          <w:sz w:val="28"/>
          <w:szCs w:val="28"/>
        </w:rPr>
        <w:t>Wars .</w:t>
      </w:r>
      <w:proofErr w:type="gramEnd"/>
      <w:r w:rsidRPr="0063131C">
        <w:rPr>
          <w:rFonts w:ascii="Times New Roman" w:hAnsi="Times New Roman" w:cs="Times New Roman"/>
          <w:sz w:val="28"/>
          <w:szCs w:val="28"/>
        </w:rPr>
        <w:t xml:space="preserve"> In </w:t>
      </w:r>
      <w:r w:rsidRPr="0063131C">
        <w:rPr>
          <w:rFonts w:ascii="Times New Roman" w:hAnsi="Times New Roman" w:cs="Times New Roman"/>
          <w:i/>
          <w:iCs/>
          <w:sz w:val="28"/>
          <w:szCs w:val="28"/>
        </w:rPr>
        <w:t>Agile Leadership for Industry 4 .</w:t>
      </w:r>
      <w:proofErr w:type="gramStart"/>
      <w:r w:rsidRPr="0063131C">
        <w:rPr>
          <w:rFonts w:ascii="Times New Roman" w:hAnsi="Times New Roman" w:cs="Times New Roman"/>
          <w:i/>
          <w:iCs/>
          <w:sz w:val="28"/>
          <w:szCs w:val="28"/>
        </w:rPr>
        <w:t>0</w:t>
      </w:r>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pp .</w:t>
      </w:r>
      <w:proofErr w:type="gramEnd"/>
      <w:r w:rsidRPr="0063131C">
        <w:rPr>
          <w:rFonts w:ascii="Times New Roman" w:hAnsi="Times New Roman" w:cs="Times New Roman"/>
          <w:sz w:val="28"/>
          <w:szCs w:val="28"/>
        </w:rPr>
        <w:t xml:space="preserve"> 207-229</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Apple Academic </w:t>
      </w:r>
      <w:proofErr w:type="gramStart"/>
      <w:r w:rsidRPr="0063131C">
        <w:rPr>
          <w:rFonts w:ascii="Times New Roman" w:hAnsi="Times New Roman" w:cs="Times New Roman"/>
          <w:sz w:val="28"/>
          <w:szCs w:val="28"/>
        </w:rPr>
        <w:t>Press .</w:t>
      </w:r>
      <w:r w:rsidRPr="0063131C">
        <w:rPr>
          <w:rFonts w:ascii="Times New Roman" w:hAnsi="Times New Roman" w:cs="Times New Roman"/>
          <w:sz w:val="28"/>
          <w:szCs w:val="28"/>
          <w:rtl/>
        </w:rPr>
        <w:t>‏</w:t>
      </w:r>
      <w:proofErr w:type="gramEnd"/>
    </w:p>
    <w:p w14:paraId="1050561F"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Keller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Weibler</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( 2015) .</w:t>
      </w:r>
      <w:proofErr w:type="gramEnd"/>
      <w:r w:rsidRPr="0063131C">
        <w:rPr>
          <w:rFonts w:ascii="Times New Roman" w:hAnsi="Times New Roman" w:cs="Times New Roman"/>
          <w:sz w:val="28"/>
          <w:szCs w:val="28"/>
        </w:rPr>
        <w:t xml:space="preserve"> What it takes is </w:t>
      </w:r>
      <w:proofErr w:type="gramStart"/>
      <w:r w:rsidRPr="0063131C">
        <w:rPr>
          <w:rFonts w:ascii="Times New Roman" w:hAnsi="Times New Roman" w:cs="Times New Roman"/>
          <w:sz w:val="28"/>
          <w:szCs w:val="28"/>
        </w:rPr>
        <w:t>balance :</w:t>
      </w:r>
      <w:proofErr w:type="gramEnd"/>
      <w:r w:rsidRPr="0063131C">
        <w:rPr>
          <w:rFonts w:ascii="Times New Roman" w:hAnsi="Times New Roman" w:cs="Times New Roman"/>
          <w:sz w:val="28"/>
          <w:szCs w:val="28"/>
        </w:rPr>
        <w:t xml:space="preserve"> How paradoxical leadership enables leaders to manage competing </w:t>
      </w:r>
      <w:proofErr w:type="gramStart"/>
      <w:r w:rsidRPr="0063131C">
        <w:rPr>
          <w:rFonts w:ascii="Times New Roman" w:hAnsi="Times New Roman" w:cs="Times New Roman"/>
          <w:sz w:val="28"/>
          <w:szCs w:val="28"/>
        </w:rPr>
        <w:t>demands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Leadership &amp; Organization Development </w:t>
      </w:r>
      <w:proofErr w:type="gramStart"/>
      <w:r w:rsidRPr="0063131C">
        <w:rPr>
          <w:rFonts w:ascii="Times New Roman" w:hAnsi="Times New Roman" w:cs="Times New Roman"/>
          <w:i/>
          <w:iCs/>
          <w:sz w:val="28"/>
          <w:szCs w:val="28"/>
        </w:rPr>
        <w:t>Journal</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*36* </w:t>
      </w:r>
      <w:proofErr w:type="gramStart"/>
      <w:r w:rsidRPr="0063131C">
        <w:rPr>
          <w:rFonts w:ascii="Times New Roman" w:hAnsi="Times New Roman" w:cs="Times New Roman"/>
          <w:sz w:val="28"/>
          <w:szCs w:val="28"/>
        </w:rPr>
        <w:t>( 6) ,</w:t>
      </w:r>
      <w:proofErr w:type="gramEnd"/>
      <w:r w:rsidRPr="0063131C">
        <w:rPr>
          <w:rFonts w:ascii="Times New Roman" w:hAnsi="Times New Roman" w:cs="Times New Roman"/>
          <w:sz w:val="28"/>
          <w:szCs w:val="28"/>
        </w:rPr>
        <w:t xml:space="preserve">  687–</w:t>
      </w:r>
      <w:proofErr w:type="gramStart"/>
      <w:r w:rsidRPr="0063131C">
        <w:rPr>
          <w:rFonts w:ascii="Times New Roman" w:hAnsi="Times New Roman" w:cs="Times New Roman"/>
          <w:sz w:val="28"/>
          <w:szCs w:val="28"/>
        </w:rPr>
        <w:t>701 .</w:t>
      </w:r>
      <w:proofErr w:type="gramEnd"/>
      <w:r w:rsidRPr="0063131C">
        <w:rPr>
          <w:rFonts w:ascii="Times New Roman" w:hAnsi="Times New Roman" w:cs="Times New Roman"/>
          <w:sz w:val="28"/>
          <w:szCs w:val="28"/>
        </w:rPr>
        <w:t> </w:t>
      </w:r>
      <w:hyperlink r:id="rId15"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.1108/LODJ-12-2013-0164</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Validation of competing demands </w:t>
      </w:r>
      <w:proofErr w:type="gramStart"/>
      <w:r w:rsidRPr="0063131C">
        <w:rPr>
          <w:rFonts w:ascii="Times New Roman" w:hAnsi="Times New Roman" w:cs="Times New Roman"/>
          <w:i/>
          <w:iCs/>
          <w:sz w:val="28"/>
          <w:szCs w:val="28"/>
        </w:rPr>
        <w:t>framework .</w:t>
      </w:r>
      <w:proofErr w:type="gramEnd"/>
    </w:p>
    <w:p w14:paraId="7504ABF0"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r w:rsidRPr="0063131C">
        <w:rPr>
          <w:rFonts w:ascii="Times New Roman" w:hAnsi="Times New Roman" w:cs="Times New Roman"/>
          <w:sz w:val="28"/>
          <w:szCs w:val="28"/>
        </w:rPr>
        <w:t xml:space="preserve">Kelly </w:t>
      </w:r>
      <w:proofErr w:type="gramStart"/>
      <w:r w:rsidRPr="0063131C">
        <w:rPr>
          <w:rFonts w:ascii="Times New Roman" w:hAnsi="Times New Roman" w:cs="Times New Roman"/>
          <w:sz w:val="28"/>
          <w:szCs w:val="28"/>
        </w:rPr>
        <w:t>Mason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The Social Construction of Gender and Leadership and the Impact of these Paradoxical Constructs on the Lived Experience of </w:t>
      </w:r>
      <w:r w:rsidRPr="0063131C">
        <w:rPr>
          <w:rFonts w:ascii="Times New Roman" w:hAnsi="Times New Roman" w:cs="Times New Roman"/>
          <w:sz w:val="28"/>
          <w:szCs w:val="28"/>
        </w:rPr>
        <w:lastRenderedPageBreak/>
        <w:t xml:space="preserve">Women </w:t>
      </w:r>
      <w:proofErr w:type="gramStart"/>
      <w:r w:rsidRPr="0063131C">
        <w:rPr>
          <w:rFonts w:ascii="Times New Roman" w:hAnsi="Times New Roman" w:cs="Times New Roman"/>
          <w:sz w:val="28"/>
          <w:szCs w:val="28"/>
        </w:rPr>
        <w:t>CEOs  (</w:t>
      </w:r>
      <w:proofErr w:type="gramEnd"/>
      <w:r w:rsidRPr="0063131C">
        <w:rPr>
          <w:rFonts w:ascii="Times New Roman" w:hAnsi="Times New Roman" w:cs="Times New Roman"/>
          <w:sz w:val="28"/>
          <w:szCs w:val="28"/>
        </w:rPr>
        <w:t xml:space="preserve"> Doctoral </w:t>
      </w:r>
      <w:proofErr w:type="gramStart"/>
      <w:r w:rsidRPr="0063131C">
        <w:rPr>
          <w:rFonts w:ascii="Times New Roman" w:hAnsi="Times New Roman" w:cs="Times New Roman"/>
          <w:sz w:val="28"/>
          <w:szCs w:val="28"/>
        </w:rPr>
        <w:t>dissertation ,</w:t>
      </w:r>
      <w:proofErr w:type="gramEnd"/>
      <w:r w:rsidRPr="0063131C">
        <w:rPr>
          <w:rFonts w:ascii="Times New Roman" w:hAnsi="Times New Roman" w:cs="Times New Roman"/>
          <w:sz w:val="28"/>
          <w:szCs w:val="28"/>
        </w:rPr>
        <w:t xml:space="preserve">  National University of Ireland Maynooth</w:t>
      </w:r>
      <w:proofErr w:type="gramStart"/>
      <w:r w:rsidRPr="0063131C">
        <w:rPr>
          <w:rFonts w:ascii="Times New Roman" w:hAnsi="Times New Roman" w:cs="Times New Roman"/>
          <w:sz w:val="28"/>
          <w:szCs w:val="28"/>
        </w:rPr>
        <w:t>) .</w:t>
      </w:r>
      <w:r w:rsidRPr="0063131C">
        <w:rPr>
          <w:rFonts w:ascii="Times New Roman" w:hAnsi="Times New Roman" w:cs="Times New Roman"/>
          <w:sz w:val="28"/>
          <w:szCs w:val="28"/>
          <w:rtl/>
        </w:rPr>
        <w:t>‏</w:t>
      </w:r>
      <w:proofErr w:type="gramEnd"/>
    </w:p>
    <w:p w14:paraId="4F451DBB"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Mariyani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The influence of ethical leadership on the quality of external </w:t>
      </w:r>
      <w:proofErr w:type="gramStart"/>
      <w:r w:rsidRPr="0063131C">
        <w:rPr>
          <w:rFonts w:ascii="Times New Roman" w:hAnsi="Times New Roman" w:cs="Times New Roman"/>
          <w:sz w:val="28"/>
          <w:szCs w:val="28"/>
        </w:rPr>
        <w:t>audits :</w:t>
      </w:r>
      <w:proofErr w:type="gramEnd"/>
      <w:r w:rsidRPr="0063131C">
        <w:rPr>
          <w:rFonts w:ascii="Times New Roman" w:hAnsi="Times New Roman" w:cs="Times New Roman"/>
          <w:sz w:val="28"/>
          <w:szCs w:val="28"/>
        </w:rPr>
        <w:t xml:space="preserve"> a business management </w:t>
      </w:r>
      <w:proofErr w:type="gramStart"/>
      <w:r w:rsidRPr="0063131C">
        <w:rPr>
          <w:rFonts w:ascii="Times New Roman" w:hAnsi="Times New Roman" w:cs="Times New Roman"/>
          <w:sz w:val="28"/>
          <w:szCs w:val="28"/>
        </w:rPr>
        <w:t>perspective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Contemporary Administration and </w:t>
      </w:r>
      <w:proofErr w:type="gramStart"/>
      <w:r w:rsidRPr="0063131C">
        <w:rPr>
          <w:rFonts w:ascii="Times New Roman" w:hAnsi="Times New Roman" w:cs="Times New Roman"/>
          <w:i/>
          <w:iCs/>
          <w:sz w:val="28"/>
          <w:szCs w:val="28"/>
        </w:rPr>
        <w:t>Management  (</w:t>
      </w:r>
      <w:proofErr w:type="gramEnd"/>
      <w:r w:rsidRPr="0063131C">
        <w:rPr>
          <w:rFonts w:ascii="Times New Roman" w:hAnsi="Times New Roman" w:cs="Times New Roman"/>
          <w:i/>
          <w:iCs/>
          <w:sz w:val="28"/>
          <w:szCs w:val="28"/>
        </w:rPr>
        <w:t xml:space="preserve"> ADMAN</w:t>
      </w:r>
      <w:proofErr w:type="gramStart"/>
      <w:r w:rsidRPr="0063131C">
        <w:rPr>
          <w:rFonts w:ascii="Times New Roman" w:hAnsi="Times New Roman" w:cs="Times New Roman"/>
          <w:i/>
          <w:iCs/>
          <w:sz w:val="28"/>
          <w:szCs w:val="28"/>
        </w:rPr>
        <w: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2</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 ,</w:t>
      </w:r>
      <w:proofErr w:type="gramEnd"/>
      <w:r w:rsidRPr="0063131C">
        <w:rPr>
          <w:rFonts w:ascii="Times New Roman" w:hAnsi="Times New Roman" w:cs="Times New Roman"/>
          <w:sz w:val="28"/>
          <w:szCs w:val="28"/>
        </w:rPr>
        <w:t xml:space="preserve">  547-</w:t>
      </w:r>
      <w:proofErr w:type="gramStart"/>
      <w:r w:rsidRPr="0063131C">
        <w:rPr>
          <w:rFonts w:ascii="Times New Roman" w:hAnsi="Times New Roman" w:cs="Times New Roman"/>
          <w:sz w:val="28"/>
          <w:szCs w:val="28"/>
        </w:rPr>
        <w:t>553 .</w:t>
      </w:r>
      <w:r w:rsidRPr="0063131C">
        <w:rPr>
          <w:rFonts w:ascii="Times New Roman" w:hAnsi="Times New Roman" w:cs="Times New Roman"/>
          <w:sz w:val="28"/>
          <w:szCs w:val="28"/>
          <w:rtl/>
        </w:rPr>
        <w:t>‏</w:t>
      </w:r>
      <w:proofErr w:type="gramEnd"/>
    </w:p>
    <w:p w14:paraId="29927F67"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Mariyani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The influence of ethical leadership on the quality of external </w:t>
      </w:r>
      <w:proofErr w:type="gramStart"/>
      <w:r w:rsidRPr="0063131C">
        <w:rPr>
          <w:rFonts w:ascii="Times New Roman" w:hAnsi="Times New Roman" w:cs="Times New Roman"/>
          <w:sz w:val="28"/>
          <w:szCs w:val="28"/>
        </w:rPr>
        <w:t>audits :</w:t>
      </w:r>
      <w:proofErr w:type="gramEnd"/>
      <w:r w:rsidRPr="0063131C">
        <w:rPr>
          <w:rFonts w:ascii="Times New Roman" w:hAnsi="Times New Roman" w:cs="Times New Roman"/>
          <w:sz w:val="28"/>
          <w:szCs w:val="28"/>
        </w:rPr>
        <w:t xml:space="preserve"> a business management </w:t>
      </w:r>
      <w:proofErr w:type="gramStart"/>
      <w:r w:rsidRPr="0063131C">
        <w:rPr>
          <w:rFonts w:ascii="Times New Roman" w:hAnsi="Times New Roman" w:cs="Times New Roman"/>
          <w:sz w:val="28"/>
          <w:szCs w:val="28"/>
        </w:rPr>
        <w:t>perspective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Contemporary Administration and </w:t>
      </w:r>
      <w:proofErr w:type="gramStart"/>
      <w:r w:rsidRPr="0063131C">
        <w:rPr>
          <w:rFonts w:ascii="Times New Roman" w:hAnsi="Times New Roman" w:cs="Times New Roman"/>
          <w:i/>
          <w:iCs/>
          <w:sz w:val="28"/>
          <w:szCs w:val="28"/>
        </w:rPr>
        <w:t>Management  (</w:t>
      </w:r>
      <w:proofErr w:type="gramEnd"/>
      <w:r w:rsidRPr="0063131C">
        <w:rPr>
          <w:rFonts w:ascii="Times New Roman" w:hAnsi="Times New Roman" w:cs="Times New Roman"/>
          <w:i/>
          <w:iCs/>
          <w:sz w:val="28"/>
          <w:szCs w:val="28"/>
        </w:rPr>
        <w:t xml:space="preserve"> ADMAN</w:t>
      </w:r>
      <w:proofErr w:type="gramStart"/>
      <w:r w:rsidRPr="0063131C">
        <w:rPr>
          <w:rFonts w:ascii="Times New Roman" w:hAnsi="Times New Roman" w:cs="Times New Roman"/>
          <w:i/>
          <w:iCs/>
          <w:sz w:val="28"/>
          <w:szCs w:val="28"/>
        </w:rPr>
        <w: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2</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 ,</w:t>
      </w:r>
      <w:proofErr w:type="gramEnd"/>
      <w:r w:rsidRPr="0063131C">
        <w:rPr>
          <w:rFonts w:ascii="Times New Roman" w:hAnsi="Times New Roman" w:cs="Times New Roman"/>
          <w:sz w:val="28"/>
          <w:szCs w:val="28"/>
        </w:rPr>
        <w:t xml:space="preserve">  547-</w:t>
      </w:r>
      <w:proofErr w:type="gramStart"/>
      <w:r w:rsidRPr="0063131C">
        <w:rPr>
          <w:rFonts w:ascii="Times New Roman" w:hAnsi="Times New Roman" w:cs="Times New Roman"/>
          <w:sz w:val="28"/>
          <w:szCs w:val="28"/>
        </w:rPr>
        <w:t>553 .</w:t>
      </w:r>
      <w:r w:rsidRPr="0063131C">
        <w:rPr>
          <w:rFonts w:ascii="Times New Roman" w:hAnsi="Times New Roman" w:cs="Times New Roman"/>
          <w:sz w:val="28"/>
          <w:szCs w:val="28"/>
          <w:rtl/>
        </w:rPr>
        <w:t>‏</w:t>
      </w:r>
      <w:proofErr w:type="gramEnd"/>
    </w:p>
    <w:p w14:paraId="742E5E8B"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Masli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Mangena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Gerged</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Harradine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Stakeholder perception of the determinants of audit committee effectiveness in a developing </w:t>
      </w:r>
      <w:proofErr w:type="gramStart"/>
      <w:r w:rsidRPr="0063131C">
        <w:rPr>
          <w:rFonts w:ascii="Times New Roman" w:hAnsi="Times New Roman" w:cs="Times New Roman"/>
          <w:sz w:val="28"/>
          <w:szCs w:val="28"/>
        </w:rPr>
        <w:t>economy :</w:t>
      </w:r>
      <w:proofErr w:type="gramEnd"/>
      <w:r w:rsidRPr="0063131C">
        <w:rPr>
          <w:rFonts w:ascii="Times New Roman" w:hAnsi="Times New Roman" w:cs="Times New Roman"/>
          <w:sz w:val="28"/>
          <w:szCs w:val="28"/>
        </w:rPr>
        <w:t xml:space="preserve"> evidence from the Libyan banking </w:t>
      </w:r>
      <w:proofErr w:type="gramStart"/>
      <w:r w:rsidRPr="0063131C">
        <w:rPr>
          <w:rFonts w:ascii="Times New Roman" w:hAnsi="Times New Roman" w:cs="Times New Roman"/>
          <w:sz w:val="28"/>
          <w:szCs w:val="28"/>
        </w:rPr>
        <w:t>sector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Accounting in Emerging </w:t>
      </w:r>
      <w:proofErr w:type="gramStart"/>
      <w:r w:rsidRPr="0063131C">
        <w:rPr>
          <w:rFonts w:ascii="Times New Roman" w:hAnsi="Times New Roman" w:cs="Times New Roman"/>
          <w:i/>
          <w:iCs/>
          <w:sz w:val="28"/>
          <w:szCs w:val="28"/>
        </w:rPr>
        <w:t>Economies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12</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 ,</w:t>
      </w:r>
      <w:proofErr w:type="gramEnd"/>
      <w:r w:rsidRPr="0063131C">
        <w:rPr>
          <w:rFonts w:ascii="Times New Roman" w:hAnsi="Times New Roman" w:cs="Times New Roman"/>
          <w:sz w:val="28"/>
          <w:szCs w:val="28"/>
        </w:rPr>
        <w:t xml:space="preserve">  345-</w:t>
      </w:r>
      <w:proofErr w:type="gramStart"/>
      <w:r w:rsidRPr="0063131C">
        <w:rPr>
          <w:rFonts w:ascii="Times New Roman" w:hAnsi="Times New Roman" w:cs="Times New Roman"/>
          <w:sz w:val="28"/>
          <w:szCs w:val="28"/>
        </w:rPr>
        <w:t>379 .</w:t>
      </w:r>
      <w:r w:rsidRPr="0063131C">
        <w:rPr>
          <w:rFonts w:ascii="Times New Roman" w:hAnsi="Times New Roman" w:cs="Times New Roman"/>
          <w:sz w:val="28"/>
          <w:szCs w:val="28"/>
          <w:rtl/>
        </w:rPr>
        <w:t>‏</w:t>
      </w:r>
      <w:proofErr w:type="gramEnd"/>
    </w:p>
    <w:p w14:paraId="31EDE951"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spellStart"/>
      <w:proofErr w:type="gramStart"/>
      <w:r w:rsidRPr="0063131C">
        <w:rPr>
          <w:rFonts w:ascii="Times New Roman" w:hAnsi="Times New Roman" w:cs="Times New Roman"/>
          <w:sz w:val="28"/>
          <w:szCs w:val="28"/>
        </w:rPr>
        <w:t>Musaigwa</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Kalitanyi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V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Effective leadership in the digital </w:t>
      </w:r>
      <w:proofErr w:type="gramStart"/>
      <w:r w:rsidRPr="0063131C">
        <w:rPr>
          <w:rFonts w:ascii="Times New Roman" w:hAnsi="Times New Roman" w:cs="Times New Roman"/>
          <w:sz w:val="28"/>
          <w:szCs w:val="28"/>
        </w:rPr>
        <w:t>era :</w:t>
      </w:r>
      <w:proofErr w:type="gramEnd"/>
      <w:r w:rsidRPr="0063131C">
        <w:rPr>
          <w:rFonts w:ascii="Times New Roman" w:hAnsi="Times New Roman" w:cs="Times New Roman"/>
          <w:sz w:val="28"/>
          <w:szCs w:val="28"/>
        </w:rPr>
        <w:t xml:space="preserve"> an exploration of change </w:t>
      </w:r>
      <w:proofErr w:type="gramStart"/>
      <w:r w:rsidRPr="0063131C">
        <w:rPr>
          <w:rFonts w:ascii="Times New Roman" w:hAnsi="Times New Roman" w:cs="Times New Roman"/>
          <w:sz w:val="28"/>
          <w:szCs w:val="28"/>
        </w:rPr>
        <w:t>management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Technology audit and production </w:t>
      </w:r>
      <w:proofErr w:type="gramStart"/>
      <w:r w:rsidRPr="0063131C">
        <w:rPr>
          <w:rFonts w:ascii="Times New Roman" w:hAnsi="Times New Roman" w:cs="Times New Roman"/>
          <w:i/>
          <w:iCs/>
          <w:sz w:val="28"/>
          <w:szCs w:val="28"/>
        </w:rPr>
        <w:t>reserves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( 4</w:t>
      </w:r>
      <w:proofErr w:type="gramEnd"/>
      <w:r w:rsidRPr="0063131C">
        <w:rPr>
          <w:rFonts w:ascii="Times New Roman" w:hAnsi="Times New Roman" w:cs="Times New Roman"/>
          <w:sz w:val="28"/>
          <w:szCs w:val="28"/>
        </w:rPr>
        <w:t>/75</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6-</w:t>
      </w:r>
      <w:proofErr w:type="gramStart"/>
      <w:r w:rsidRPr="0063131C">
        <w:rPr>
          <w:rFonts w:ascii="Times New Roman" w:hAnsi="Times New Roman" w:cs="Times New Roman"/>
          <w:sz w:val="28"/>
          <w:szCs w:val="28"/>
        </w:rPr>
        <w:t>14 .</w:t>
      </w:r>
      <w:r w:rsidRPr="0063131C">
        <w:rPr>
          <w:rFonts w:ascii="Times New Roman" w:hAnsi="Times New Roman" w:cs="Times New Roman"/>
          <w:sz w:val="28"/>
          <w:szCs w:val="28"/>
          <w:rtl/>
        </w:rPr>
        <w:t>‏</w:t>
      </w:r>
      <w:proofErr w:type="gramEnd"/>
    </w:p>
    <w:p w14:paraId="0F1C94C8"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Nayebpour</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Sehhat</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Designing the competency model of human resource managers based on paradox </w:t>
      </w:r>
      <w:proofErr w:type="gramStart"/>
      <w:r w:rsidRPr="0063131C">
        <w:rPr>
          <w:rFonts w:ascii="Times New Roman" w:hAnsi="Times New Roman" w:cs="Times New Roman"/>
          <w:sz w:val="28"/>
          <w:szCs w:val="28"/>
        </w:rPr>
        <w:t>theory  (</w:t>
      </w:r>
      <w:proofErr w:type="gramEnd"/>
      <w:r w:rsidRPr="0063131C">
        <w:rPr>
          <w:rFonts w:ascii="Times New Roman" w:hAnsi="Times New Roman" w:cs="Times New Roman"/>
          <w:sz w:val="28"/>
          <w:szCs w:val="28"/>
        </w:rPr>
        <w:t xml:space="preserve"> case </w:t>
      </w:r>
      <w:proofErr w:type="gramStart"/>
      <w:r w:rsidRPr="0063131C">
        <w:rPr>
          <w:rFonts w:ascii="Times New Roman" w:hAnsi="Times New Roman" w:cs="Times New Roman"/>
          <w:sz w:val="28"/>
          <w:szCs w:val="28"/>
        </w:rPr>
        <w:t>study :</w:t>
      </w:r>
      <w:proofErr w:type="gramEnd"/>
      <w:r w:rsidRPr="0063131C">
        <w:rPr>
          <w:rFonts w:ascii="Times New Roman" w:hAnsi="Times New Roman" w:cs="Times New Roman"/>
          <w:sz w:val="28"/>
          <w:szCs w:val="28"/>
        </w:rPr>
        <w:t xml:space="preserve"> information and communication technology industry</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Organizational </w:t>
      </w:r>
      <w:proofErr w:type="gramStart"/>
      <w:r w:rsidRPr="0063131C">
        <w:rPr>
          <w:rFonts w:ascii="Times New Roman" w:hAnsi="Times New Roman" w:cs="Times New Roman"/>
          <w:i/>
          <w:iCs/>
          <w:sz w:val="28"/>
          <w:szCs w:val="28"/>
        </w:rPr>
        <w:t>Analysis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32</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( 7) ,</w:t>
      </w:r>
      <w:proofErr w:type="gramEnd"/>
      <w:r w:rsidRPr="0063131C">
        <w:rPr>
          <w:rFonts w:ascii="Times New Roman" w:hAnsi="Times New Roman" w:cs="Times New Roman"/>
          <w:sz w:val="28"/>
          <w:szCs w:val="28"/>
        </w:rPr>
        <w:t xml:space="preserve">  1181-</w:t>
      </w:r>
      <w:proofErr w:type="gramStart"/>
      <w:r w:rsidRPr="0063131C">
        <w:rPr>
          <w:rFonts w:ascii="Times New Roman" w:hAnsi="Times New Roman" w:cs="Times New Roman"/>
          <w:sz w:val="28"/>
          <w:szCs w:val="28"/>
        </w:rPr>
        <w:t>1203 .</w:t>
      </w:r>
      <w:r w:rsidRPr="0063131C">
        <w:rPr>
          <w:rFonts w:ascii="Times New Roman" w:hAnsi="Times New Roman" w:cs="Times New Roman"/>
          <w:sz w:val="28"/>
          <w:szCs w:val="28"/>
          <w:rtl/>
        </w:rPr>
        <w:t>‏</w:t>
      </w:r>
      <w:proofErr w:type="gramEnd"/>
    </w:p>
    <w:p w14:paraId="568473A7"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Nguyen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Q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Audit committee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bank efficiency and risk-</w:t>
      </w:r>
      <w:proofErr w:type="gramStart"/>
      <w:r w:rsidRPr="0063131C">
        <w:rPr>
          <w:rFonts w:ascii="Times New Roman" w:hAnsi="Times New Roman" w:cs="Times New Roman"/>
          <w:sz w:val="28"/>
          <w:szCs w:val="28"/>
        </w:rPr>
        <w:t>taking :</w:t>
      </w:r>
      <w:proofErr w:type="gramEnd"/>
      <w:r w:rsidRPr="0063131C">
        <w:rPr>
          <w:rFonts w:ascii="Times New Roman" w:hAnsi="Times New Roman" w:cs="Times New Roman"/>
          <w:sz w:val="28"/>
          <w:szCs w:val="28"/>
        </w:rPr>
        <w:t xml:space="preserve"> Evidence in ASEAN </w:t>
      </w:r>
      <w:proofErr w:type="gramStart"/>
      <w:r w:rsidRPr="0063131C">
        <w:rPr>
          <w:rFonts w:ascii="Times New Roman" w:hAnsi="Times New Roman" w:cs="Times New Roman"/>
          <w:sz w:val="28"/>
          <w:szCs w:val="28"/>
        </w:rPr>
        <w:t>countries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Cogent Business &amp;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2080622 .</w:t>
      </w:r>
      <w:r w:rsidRPr="0063131C">
        <w:rPr>
          <w:rFonts w:ascii="Times New Roman" w:hAnsi="Times New Roman" w:cs="Times New Roman"/>
          <w:sz w:val="28"/>
          <w:szCs w:val="28"/>
          <w:rtl/>
        </w:rPr>
        <w:t>‏</w:t>
      </w:r>
      <w:proofErr w:type="gramEnd"/>
    </w:p>
    <w:p w14:paraId="3255B3F2"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OECD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( 2015) .</w:t>
      </w:r>
      <w:proofErr w:type="gramEnd"/>
      <w:r w:rsidRPr="0063131C">
        <w:rPr>
          <w:rFonts w:ascii="Times New Roman" w:hAnsi="Times New Roman" w:cs="Times New Roman"/>
          <w:sz w:val="28"/>
          <w:szCs w:val="28"/>
        </w:rPr>
        <w:t> *G20/OECD principles of corporate governance</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OECD </w:t>
      </w:r>
      <w:proofErr w:type="gramStart"/>
      <w:r w:rsidRPr="0063131C">
        <w:rPr>
          <w:rFonts w:ascii="Times New Roman" w:hAnsi="Times New Roman" w:cs="Times New Roman"/>
          <w:sz w:val="28"/>
          <w:szCs w:val="28"/>
        </w:rPr>
        <w:t>Publishing .</w:t>
      </w:r>
      <w:proofErr w:type="gramEnd"/>
      <w:r w:rsidRPr="0063131C">
        <w:rPr>
          <w:rFonts w:ascii="Times New Roman" w:hAnsi="Times New Roman" w:cs="Times New Roman"/>
          <w:sz w:val="28"/>
          <w:szCs w:val="28"/>
        </w:rPr>
        <w:t> </w:t>
      </w:r>
      <w:hyperlink r:id="rId16"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.1787/9789264236882-en</w:t>
        </w:r>
      </w:hyperlink>
      <w:r w:rsidRPr="0063131C">
        <w:rPr>
          <w:rFonts w:ascii="Times New Roman" w:hAnsi="Times New Roman" w:cs="Times New Roman"/>
          <w:sz w:val="28"/>
          <w:szCs w:val="28"/>
        </w:rPr>
        <w:br/>
      </w:r>
      <w:proofErr w:type="gramStart"/>
      <w:r w:rsidRPr="0063131C">
        <w:rPr>
          <w:rFonts w:ascii="Times New Roman" w:hAnsi="Times New Roman" w:cs="Times New Roman"/>
          <w:i/>
          <w:iCs/>
          <w:sz w:val="28"/>
          <w:szCs w:val="28"/>
        </w:rPr>
        <w:t>Used :</w:t>
      </w:r>
      <w:proofErr w:type="gramEnd"/>
      <w:r w:rsidRPr="0063131C">
        <w:rPr>
          <w:rFonts w:ascii="Times New Roman" w:hAnsi="Times New Roman" w:cs="Times New Roman"/>
          <w:i/>
          <w:iCs/>
          <w:sz w:val="28"/>
          <w:szCs w:val="28"/>
        </w:rPr>
        <w:t xml:space="preserve"> Core governance indicators adapted for </w:t>
      </w:r>
      <w:proofErr w:type="gramStart"/>
      <w:r w:rsidRPr="0063131C">
        <w:rPr>
          <w:rFonts w:ascii="Times New Roman" w:hAnsi="Times New Roman" w:cs="Times New Roman"/>
          <w:i/>
          <w:iCs/>
          <w:sz w:val="28"/>
          <w:szCs w:val="28"/>
        </w:rPr>
        <w:t>banks .</w:t>
      </w:r>
      <w:proofErr w:type="gramEnd"/>
    </w:p>
    <w:p w14:paraId="1CE5226F"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Qaiser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Batool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U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Leadership Approaches for Sustainable </w:t>
      </w:r>
      <w:proofErr w:type="gramStart"/>
      <w:r w:rsidRPr="0063131C">
        <w:rPr>
          <w:rFonts w:ascii="Times New Roman" w:hAnsi="Times New Roman" w:cs="Times New Roman"/>
          <w:sz w:val="28"/>
          <w:szCs w:val="28"/>
        </w:rPr>
        <w:t>Development :</w:t>
      </w:r>
      <w:proofErr w:type="gramEnd"/>
      <w:r w:rsidRPr="0063131C">
        <w:rPr>
          <w:rFonts w:ascii="Times New Roman" w:hAnsi="Times New Roman" w:cs="Times New Roman"/>
          <w:sz w:val="28"/>
          <w:szCs w:val="28"/>
        </w:rPr>
        <w:t xml:space="preserve"> Balancing Profitability and </w:t>
      </w:r>
      <w:proofErr w:type="gramStart"/>
      <w:r w:rsidRPr="0063131C">
        <w:rPr>
          <w:rFonts w:ascii="Times New Roman" w:hAnsi="Times New Roman" w:cs="Times New Roman"/>
          <w:sz w:val="28"/>
          <w:szCs w:val="28"/>
        </w:rPr>
        <w:t>Sustainability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Pakistan Journal of Humanities and Social </w:t>
      </w:r>
      <w:proofErr w:type="gramStart"/>
      <w:r w:rsidRPr="0063131C">
        <w:rPr>
          <w:rFonts w:ascii="Times New Roman" w:hAnsi="Times New Roman" w:cs="Times New Roman"/>
          <w:i/>
          <w:iCs/>
          <w:sz w:val="28"/>
          <w:szCs w:val="28"/>
        </w:rPr>
        <w:t>Sciences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3197-</w:t>
      </w:r>
      <w:proofErr w:type="gramStart"/>
      <w:r w:rsidRPr="0063131C">
        <w:rPr>
          <w:rFonts w:ascii="Times New Roman" w:hAnsi="Times New Roman" w:cs="Times New Roman"/>
          <w:sz w:val="28"/>
          <w:szCs w:val="28"/>
        </w:rPr>
        <w:t>3211 .</w:t>
      </w:r>
      <w:r w:rsidRPr="0063131C">
        <w:rPr>
          <w:rFonts w:ascii="Times New Roman" w:hAnsi="Times New Roman" w:cs="Times New Roman"/>
          <w:sz w:val="28"/>
          <w:szCs w:val="28"/>
          <w:rtl/>
        </w:rPr>
        <w:t>‏</w:t>
      </w:r>
      <w:proofErr w:type="gramEnd"/>
    </w:p>
    <w:p w14:paraId="1D66B5CC"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spellStart"/>
      <w:proofErr w:type="gramStart"/>
      <w:r w:rsidRPr="0063131C">
        <w:rPr>
          <w:rFonts w:ascii="Times New Roman" w:hAnsi="Times New Roman" w:cs="Times New Roman"/>
          <w:sz w:val="28"/>
          <w:szCs w:val="28"/>
        </w:rPr>
        <w:t>Quadackers</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L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Auditing and </w:t>
      </w:r>
      <w:proofErr w:type="gramStart"/>
      <w:r w:rsidRPr="0063131C">
        <w:rPr>
          <w:rFonts w:ascii="Times New Roman" w:hAnsi="Times New Roman" w:cs="Times New Roman"/>
          <w:sz w:val="28"/>
          <w:szCs w:val="28"/>
        </w:rPr>
        <w:t>assurance :</w:t>
      </w:r>
      <w:proofErr w:type="gramEnd"/>
      <w:r w:rsidRPr="0063131C">
        <w:rPr>
          <w:rFonts w:ascii="Times New Roman" w:hAnsi="Times New Roman" w:cs="Times New Roman"/>
          <w:sz w:val="28"/>
          <w:szCs w:val="28"/>
        </w:rPr>
        <w:t xml:space="preserve"> the role of audit firm culture–FAR Conference </w:t>
      </w:r>
      <w:proofErr w:type="gramStart"/>
      <w:r w:rsidRPr="0063131C">
        <w:rPr>
          <w:rFonts w:ascii="Times New Roman" w:hAnsi="Times New Roman" w:cs="Times New Roman"/>
          <w:sz w:val="28"/>
          <w:szCs w:val="28"/>
        </w:rPr>
        <w:t>2024 .</w:t>
      </w:r>
      <w:proofErr w:type="gramEnd"/>
      <w:r w:rsidRPr="0063131C">
        <w:rPr>
          <w:rFonts w:ascii="Times New Roman" w:hAnsi="Times New Roman" w:cs="Times New Roman"/>
          <w:sz w:val="28"/>
          <w:szCs w:val="28"/>
        </w:rPr>
        <w:t> </w:t>
      </w:r>
      <w:proofErr w:type="spellStart"/>
      <w:r w:rsidRPr="0063131C">
        <w:rPr>
          <w:rFonts w:ascii="Times New Roman" w:hAnsi="Times New Roman" w:cs="Times New Roman"/>
          <w:i/>
          <w:iCs/>
          <w:sz w:val="28"/>
          <w:szCs w:val="28"/>
        </w:rPr>
        <w:t>Maandblad</w:t>
      </w:r>
      <w:proofErr w:type="spellEnd"/>
      <w:r w:rsidRPr="0063131C">
        <w:rPr>
          <w:rFonts w:ascii="Times New Roman" w:hAnsi="Times New Roman" w:cs="Times New Roman"/>
          <w:i/>
          <w:iCs/>
          <w:sz w:val="28"/>
          <w:szCs w:val="28"/>
        </w:rPr>
        <w:t xml:space="preserve"> </w:t>
      </w:r>
      <w:proofErr w:type="spellStart"/>
      <w:r w:rsidRPr="0063131C">
        <w:rPr>
          <w:rFonts w:ascii="Times New Roman" w:hAnsi="Times New Roman" w:cs="Times New Roman"/>
          <w:i/>
          <w:iCs/>
          <w:sz w:val="28"/>
          <w:szCs w:val="28"/>
        </w:rPr>
        <w:t>voor</w:t>
      </w:r>
      <w:proofErr w:type="spellEnd"/>
      <w:r w:rsidRPr="0063131C">
        <w:rPr>
          <w:rFonts w:ascii="Times New Roman" w:hAnsi="Times New Roman" w:cs="Times New Roman"/>
          <w:i/>
          <w:iCs/>
          <w:sz w:val="28"/>
          <w:szCs w:val="28"/>
        </w:rPr>
        <w:t xml:space="preserve"> Accountancy </w:t>
      </w:r>
      <w:proofErr w:type="spellStart"/>
      <w:r w:rsidRPr="0063131C">
        <w:rPr>
          <w:rFonts w:ascii="Times New Roman" w:hAnsi="Times New Roman" w:cs="Times New Roman"/>
          <w:i/>
          <w:iCs/>
          <w:sz w:val="28"/>
          <w:szCs w:val="28"/>
        </w:rPr>
        <w:t>en</w:t>
      </w:r>
      <w:proofErr w:type="spellEnd"/>
      <w:r w:rsidRPr="0063131C">
        <w:rPr>
          <w:rFonts w:ascii="Times New Roman" w:hAnsi="Times New Roman" w:cs="Times New Roman"/>
          <w:i/>
          <w:iCs/>
          <w:sz w:val="28"/>
          <w:szCs w:val="28"/>
        </w:rPr>
        <w:t xml:space="preserve"> </w:t>
      </w:r>
      <w:proofErr w:type="spellStart"/>
      <w:proofErr w:type="gramStart"/>
      <w:r w:rsidRPr="0063131C">
        <w:rPr>
          <w:rFonts w:ascii="Times New Roman" w:hAnsi="Times New Roman" w:cs="Times New Roman"/>
          <w:i/>
          <w:iCs/>
          <w:sz w:val="28"/>
          <w:szCs w:val="28"/>
        </w:rPr>
        <w:t>Bedrijfseconomie</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98</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( 7) ,</w:t>
      </w:r>
      <w:proofErr w:type="gramEnd"/>
      <w:r w:rsidRPr="0063131C">
        <w:rPr>
          <w:rFonts w:ascii="Times New Roman" w:hAnsi="Times New Roman" w:cs="Times New Roman"/>
          <w:sz w:val="28"/>
          <w:szCs w:val="28"/>
        </w:rPr>
        <w:t xml:space="preserve">  459-</w:t>
      </w:r>
      <w:proofErr w:type="gramStart"/>
      <w:r w:rsidRPr="0063131C">
        <w:rPr>
          <w:rFonts w:ascii="Times New Roman" w:hAnsi="Times New Roman" w:cs="Times New Roman"/>
          <w:sz w:val="28"/>
          <w:szCs w:val="28"/>
        </w:rPr>
        <w:t>465 .</w:t>
      </w:r>
      <w:r w:rsidRPr="0063131C">
        <w:rPr>
          <w:rFonts w:ascii="Times New Roman" w:hAnsi="Times New Roman" w:cs="Times New Roman"/>
          <w:sz w:val="28"/>
          <w:szCs w:val="28"/>
          <w:rtl/>
        </w:rPr>
        <w:t>‏</w:t>
      </w:r>
      <w:proofErr w:type="gramEnd"/>
    </w:p>
    <w:p w14:paraId="085912CD"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Ramachann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Al</w:t>
      </w:r>
      <w:proofErr w:type="gramEnd"/>
      <w:r w:rsidRPr="0063131C">
        <w:rPr>
          <w:rFonts w:ascii="Times New Roman" w:hAnsi="Times New Roman" w:cs="Times New Roman"/>
          <w:sz w:val="28"/>
          <w:szCs w:val="28"/>
        </w:rPr>
        <w:t>-</w:t>
      </w:r>
      <w:proofErr w:type="spellStart"/>
      <w:proofErr w:type="gramStart"/>
      <w:r w:rsidRPr="0063131C">
        <w:rPr>
          <w:rFonts w:ascii="Times New Roman" w:hAnsi="Times New Roman" w:cs="Times New Roman"/>
          <w:sz w:val="28"/>
          <w:szCs w:val="28"/>
        </w:rPr>
        <w:t>Muqaimi</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Al-</w:t>
      </w:r>
      <w:proofErr w:type="gramStart"/>
      <w:r w:rsidRPr="0063131C">
        <w:rPr>
          <w:rFonts w:ascii="Times New Roman" w:hAnsi="Times New Roman" w:cs="Times New Roman"/>
          <w:sz w:val="28"/>
          <w:szCs w:val="28"/>
        </w:rPr>
        <w:t>Hajri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Characteristics of audit committee and banking sector performance in </w:t>
      </w:r>
      <w:proofErr w:type="gramStart"/>
      <w:r w:rsidRPr="0063131C">
        <w:rPr>
          <w:rFonts w:ascii="Times New Roman" w:hAnsi="Times New Roman" w:cs="Times New Roman"/>
          <w:sz w:val="28"/>
          <w:szCs w:val="28"/>
        </w:rPr>
        <w:t>Oman .</w:t>
      </w:r>
      <w:r w:rsidRPr="0063131C">
        <w:rPr>
          <w:rFonts w:ascii="Times New Roman" w:hAnsi="Times New Roman" w:cs="Times New Roman"/>
          <w:sz w:val="28"/>
          <w:szCs w:val="28"/>
          <w:rtl/>
        </w:rPr>
        <w:t>‏</w:t>
      </w:r>
      <w:proofErr w:type="gramEnd"/>
    </w:p>
    <w:p w14:paraId="5C330515"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spellStart"/>
      <w:proofErr w:type="gramStart"/>
      <w:r w:rsidRPr="0063131C">
        <w:rPr>
          <w:rFonts w:ascii="Times New Roman" w:hAnsi="Times New Roman" w:cs="Times New Roman"/>
          <w:sz w:val="28"/>
          <w:szCs w:val="28"/>
        </w:rPr>
        <w:lastRenderedPageBreak/>
        <w:t>Slapničar</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Vuko</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T</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Čular</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Drašček</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Effectiveness of cybersecurity </w:t>
      </w:r>
      <w:proofErr w:type="gramStart"/>
      <w:r w:rsidRPr="0063131C">
        <w:rPr>
          <w:rFonts w:ascii="Times New Roman" w:hAnsi="Times New Roman" w:cs="Times New Roman"/>
          <w:sz w:val="28"/>
          <w:szCs w:val="28"/>
        </w:rPr>
        <w:t>audit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Accounting Information </w:t>
      </w:r>
      <w:proofErr w:type="gramStart"/>
      <w:r w:rsidRPr="0063131C">
        <w:rPr>
          <w:rFonts w:ascii="Times New Roman" w:hAnsi="Times New Roman" w:cs="Times New Roman"/>
          <w:i/>
          <w:iCs/>
          <w:sz w:val="28"/>
          <w:szCs w:val="28"/>
        </w:rPr>
        <w:t>Systems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i/>
          <w:iCs/>
          <w:sz w:val="28"/>
          <w:szCs w:val="28"/>
        </w:rPr>
        <w:t>44</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100548 .</w:t>
      </w:r>
      <w:r w:rsidRPr="0063131C">
        <w:rPr>
          <w:rFonts w:ascii="Times New Roman" w:hAnsi="Times New Roman" w:cs="Times New Roman"/>
          <w:sz w:val="28"/>
          <w:szCs w:val="28"/>
          <w:rtl/>
        </w:rPr>
        <w:t>‏</w:t>
      </w:r>
      <w:proofErr w:type="gramEnd"/>
    </w:p>
    <w:p w14:paraId="2C56E2D4"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Soane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Flin</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R</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Macrae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Reader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W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( 2025)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Risk ,</w:t>
      </w:r>
      <w:proofErr w:type="gramEnd"/>
      <w:r w:rsidRPr="0063131C">
        <w:rPr>
          <w:rFonts w:ascii="Times New Roman" w:hAnsi="Times New Roman" w:cs="Times New Roman"/>
          <w:sz w:val="28"/>
          <w:szCs w:val="28"/>
        </w:rPr>
        <w:t xml:space="preserve">  the COVID</w:t>
      </w:r>
      <w:r w:rsidRPr="0063131C">
        <w:rPr>
          <w:rFonts w:ascii="Cambria Math" w:hAnsi="Cambria Math" w:cs="Cambria Math"/>
          <w:sz w:val="28"/>
          <w:szCs w:val="28"/>
        </w:rPr>
        <w:t>‐</w:t>
      </w:r>
      <w:r w:rsidRPr="0063131C">
        <w:rPr>
          <w:rFonts w:ascii="Times New Roman" w:hAnsi="Times New Roman" w:cs="Times New Roman"/>
          <w:sz w:val="28"/>
          <w:szCs w:val="28"/>
        </w:rPr>
        <w:t xml:space="preserve">19 </w:t>
      </w:r>
      <w:proofErr w:type="gramStart"/>
      <w:r w:rsidRPr="0063131C">
        <w:rPr>
          <w:rFonts w:ascii="Times New Roman" w:hAnsi="Times New Roman" w:cs="Times New Roman"/>
          <w:sz w:val="28"/>
          <w:szCs w:val="28"/>
        </w:rPr>
        <w:t>pandemic ,</w:t>
      </w:r>
      <w:proofErr w:type="gramEnd"/>
      <w:r w:rsidRPr="0063131C">
        <w:rPr>
          <w:rFonts w:ascii="Times New Roman" w:hAnsi="Times New Roman" w:cs="Times New Roman"/>
          <w:sz w:val="28"/>
          <w:szCs w:val="28"/>
        </w:rPr>
        <w:t xml:space="preserve">  and </w:t>
      </w:r>
      <w:proofErr w:type="spellStart"/>
      <w:proofErr w:type="gramStart"/>
      <w:r w:rsidRPr="0063131C">
        <w:rPr>
          <w:rFonts w:ascii="Times New Roman" w:hAnsi="Times New Roman" w:cs="Times New Roman"/>
          <w:sz w:val="28"/>
          <w:szCs w:val="28"/>
        </w:rPr>
        <w:t>organisations</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Extending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repurposing ,</w:t>
      </w:r>
      <w:proofErr w:type="gramEnd"/>
      <w:r w:rsidRPr="0063131C">
        <w:rPr>
          <w:rFonts w:ascii="Times New Roman" w:hAnsi="Times New Roman" w:cs="Times New Roman"/>
          <w:sz w:val="28"/>
          <w:szCs w:val="28"/>
        </w:rPr>
        <w:t xml:space="preserve">  and developing </w:t>
      </w:r>
      <w:proofErr w:type="gramStart"/>
      <w:r w:rsidRPr="0063131C">
        <w:rPr>
          <w:rFonts w:ascii="Times New Roman" w:hAnsi="Times New Roman" w:cs="Times New Roman"/>
          <w:sz w:val="28"/>
          <w:szCs w:val="28"/>
        </w:rPr>
        <w:t>theory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Occupational and Organizational </w:t>
      </w:r>
      <w:proofErr w:type="gramStart"/>
      <w:r w:rsidRPr="0063131C">
        <w:rPr>
          <w:rFonts w:ascii="Times New Roman" w:hAnsi="Times New Roman" w:cs="Times New Roman"/>
          <w:i/>
          <w:iCs/>
          <w:sz w:val="28"/>
          <w:szCs w:val="28"/>
        </w:rPr>
        <w:t>Psychology</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98</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e</w:t>
      </w:r>
      <w:proofErr w:type="gramStart"/>
      <w:r w:rsidRPr="0063131C">
        <w:rPr>
          <w:rFonts w:ascii="Times New Roman" w:hAnsi="Times New Roman" w:cs="Times New Roman"/>
          <w:sz w:val="28"/>
          <w:szCs w:val="28"/>
        </w:rPr>
        <w:t>12461 .</w:t>
      </w:r>
      <w:r w:rsidRPr="0063131C">
        <w:rPr>
          <w:rFonts w:ascii="Times New Roman" w:hAnsi="Times New Roman" w:cs="Times New Roman"/>
          <w:sz w:val="28"/>
          <w:szCs w:val="28"/>
          <w:rtl/>
        </w:rPr>
        <w:t>‏</w:t>
      </w:r>
      <w:proofErr w:type="gramEnd"/>
    </w:p>
    <w:p w14:paraId="1C489D95"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Somlai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Integrating decision support tools into businesses for sustainable </w:t>
      </w:r>
      <w:proofErr w:type="gramStart"/>
      <w:r w:rsidRPr="0063131C">
        <w:rPr>
          <w:rFonts w:ascii="Times New Roman" w:hAnsi="Times New Roman" w:cs="Times New Roman"/>
          <w:sz w:val="28"/>
          <w:szCs w:val="28"/>
        </w:rPr>
        <w:t>development :</w:t>
      </w:r>
      <w:proofErr w:type="gramEnd"/>
      <w:r w:rsidRPr="0063131C">
        <w:rPr>
          <w:rFonts w:ascii="Times New Roman" w:hAnsi="Times New Roman" w:cs="Times New Roman"/>
          <w:sz w:val="28"/>
          <w:szCs w:val="28"/>
        </w:rPr>
        <w:t xml:space="preserve"> A paradoxical approach to address the food waste </w:t>
      </w:r>
      <w:proofErr w:type="gramStart"/>
      <w:r w:rsidRPr="0063131C">
        <w:rPr>
          <w:rFonts w:ascii="Times New Roman" w:hAnsi="Times New Roman" w:cs="Times New Roman"/>
          <w:sz w:val="28"/>
          <w:szCs w:val="28"/>
        </w:rPr>
        <w:t>challenge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Business Strategy and the </w:t>
      </w:r>
      <w:proofErr w:type="gramStart"/>
      <w:r w:rsidRPr="0063131C">
        <w:rPr>
          <w:rFonts w:ascii="Times New Roman" w:hAnsi="Times New Roman" w:cs="Times New Roman"/>
          <w:i/>
          <w:iCs/>
          <w:sz w:val="28"/>
          <w:szCs w:val="28"/>
        </w:rPr>
        <w:t>Environment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31</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( 4) ,</w:t>
      </w:r>
      <w:proofErr w:type="gramEnd"/>
      <w:r w:rsidRPr="0063131C">
        <w:rPr>
          <w:rFonts w:ascii="Times New Roman" w:hAnsi="Times New Roman" w:cs="Times New Roman"/>
          <w:sz w:val="28"/>
          <w:szCs w:val="28"/>
        </w:rPr>
        <w:t xml:space="preserve">  1607-</w:t>
      </w:r>
      <w:proofErr w:type="gramStart"/>
      <w:r w:rsidRPr="0063131C">
        <w:rPr>
          <w:rFonts w:ascii="Times New Roman" w:hAnsi="Times New Roman" w:cs="Times New Roman"/>
          <w:sz w:val="28"/>
          <w:szCs w:val="28"/>
        </w:rPr>
        <w:t>1622 .</w:t>
      </w:r>
      <w:r w:rsidRPr="0063131C">
        <w:rPr>
          <w:rFonts w:ascii="Times New Roman" w:hAnsi="Times New Roman" w:cs="Times New Roman"/>
          <w:sz w:val="28"/>
          <w:szCs w:val="28"/>
          <w:rtl/>
        </w:rPr>
        <w:t>‏</w:t>
      </w:r>
      <w:proofErr w:type="gramEnd"/>
    </w:p>
    <w:p w14:paraId="28D22A4F"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Sousa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Cunha</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M</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P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Simpson</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V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Giustiniano</w:t>
      </w:r>
      <w:proofErr w:type="spellEnd"/>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L</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Rego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Clegg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w:t>
      </w:r>
      <w:proofErr w:type="spellStart"/>
      <w:r w:rsidRPr="0063131C">
        <w:rPr>
          <w:rFonts w:ascii="Times New Roman" w:hAnsi="Times New Roman" w:cs="Times New Roman"/>
          <w:sz w:val="28"/>
          <w:szCs w:val="28"/>
        </w:rPr>
        <w:t>Servus</w:t>
      </w:r>
      <w:proofErr w:type="spellEnd"/>
      <w:r w:rsidRPr="0063131C">
        <w:rPr>
          <w:rFonts w:ascii="Times New Roman" w:hAnsi="Times New Roman" w:cs="Times New Roman"/>
          <w:sz w:val="28"/>
          <w:szCs w:val="28"/>
        </w:rPr>
        <w:t xml:space="preserve"> or Pater? How paradoxical intent can qualify </w:t>
      </w:r>
      <w:proofErr w:type="gramStart"/>
      <w:r w:rsidRPr="0063131C">
        <w:rPr>
          <w:rFonts w:ascii="Times New Roman" w:hAnsi="Times New Roman" w:cs="Times New Roman"/>
          <w:sz w:val="28"/>
          <w:szCs w:val="28"/>
        </w:rPr>
        <w:t>leadership :</w:t>
      </w:r>
      <w:proofErr w:type="gramEnd"/>
      <w:r w:rsidRPr="0063131C">
        <w:rPr>
          <w:rFonts w:ascii="Times New Roman" w:hAnsi="Times New Roman" w:cs="Times New Roman"/>
          <w:sz w:val="28"/>
          <w:szCs w:val="28"/>
        </w:rPr>
        <w:t xml:space="preserve"> Inductions from the Kingdom of </w:t>
      </w:r>
      <w:proofErr w:type="gramStart"/>
      <w:r w:rsidRPr="0063131C">
        <w:rPr>
          <w:rFonts w:ascii="Times New Roman" w:hAnsi="Times New Roman" w:cs="Times New Roman"/>
          <w:sz w:val="28"/>
          <w:szCs w:val="28"/>
        </w:rPr>
        <w:t>Bhutan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Change </w:t>
      </w:r>
      <w:proofErr w:type="gramStart"/>
      <w:r w:rsidRPr="0063131C">
        <w:rPr>
          <w:rFonts w:ascii="Times New Roman" w:hAnsi="Times New Roman" w:cs="Times New Roman"/>
          <w:i/>
          <w:iCs/>
          <w:sz w:val="28"/>
          <w:szCs w:val="28"/>
        </w:rPr>
        <w:t>Management</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22</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( 3) ,</w:t>
      </w:r>
      <w:proofErr w:type="gramEnd"/>
      <w:r w:rsidRPr="0063131C">
        <w:rPr>
          <w:rFonts w:ascii="Times New Roman" w:hAnsi="Times New Roman" w:cs="Times New Roman"/>
          <w:sz w:val="28"/>
          <w:szCs w:val="28"/>
        </w:rPr>
        <w:t xml:space="preserve">  321-</w:t>
      </w:r>
      <w:proofErr w:type="gramStart"/>
      <w:r w:rsidRPr="0063131C">
        <w:rPr>
          <w:rFonts w:ascii="Times New Roman" w:hAnsi="Times New Roman" w:cs="Times New Roman"/>
          <w:sz w:val="28"/>
          <w:szCs w:val="28"/>
        </w:rPr>
        <w:t>353 .</w:t>
      </w:r>
      <w:r w:rsidRPr="0063131C">
        <w:rPr>
          <w:rFonts w:ascii="Times New Roman" w:hAnsi="Times New Roman" w:cs="Times New Roman"/>
          <w:sz w:val="28"/>
          <w:szCs w:val="28"/>
          <w:rtl/>
        </w:rPr>
        <w:t>‏</w:t>
      </w:r>
      <w:proofErr w:type="gramEnd"/>
    </w:p>
    <w:p w14:paraId="21ADCFA0"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Stynen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Semeijn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Paradoxical leadership and well-being in turbulent </w:t>
      </w:r>
      <w:proofErr w:type="gramStart"/>
      <w:r w:rsidRPr="0063131C">
        <w:rPr>
          <w:rFonts w:ascii="Times New Roman" w:hAnsi="Times New Roman" w:cs="Times New Roman"/>
          <w:sz w:val="28"/>
          <w:szCs w:val="28"/>
        </w:rPr>
        <w:t>times :</w:t>
      </w:r>
      <w:proofErr w:type="gramEnd"/>
      <w:r w:rsidRPr="0063131C">
        <w:rPr>
          <w:rFonts w:ascii="Times New Roman" w:hAnsi="Times New Roman" w:cs="Times New Roman"/>
          <w:sz w:val="28"/>
          <w:szCs w:val="28"/>
        </w:rPr>
        <w:t xml:space="preserve"> a time-lagged </w:t>
      </w:r>
      <w:proofErr w:type="gramStart"/>
      <w:r w:rsidRPr="0063131C">
        <w:rPr>
          <w:rFonts w:ascii="Times New Roman" w:hAnsi="Times New Roman" w:cs="Times New Roman"/>
          <w:sz w:val="28"/>
          <w:szCs w:val="28"/>
        </w:rPr>
        <w:t>study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Frontiers in </w:t>
      </w:r>
      <w:proofErr w:type="gramStart"/>
      <w:r w:rsidRPr="0063131C">
        <w:rPr>
          <w:rFonts w:ascii="Times New Roman" w:hAnsi="Times New Roman" w:cs="Times New Roman"/>
          <w:i/>
          <w:iCs/>
          <w:sz w:val="28"/>
          <w:szCs w:val="28"/>
        </w:rPr>
        <w:t>Psychology</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i/>
          <w:iCs/>
          <w:sz w:val="28"/>
          <w:szCs w:val="28"/>
        </w:rPr>
        <w:t>14</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1148822 .</w:t>
      </w:r>
      <w:r w:rsidRPr="0063131C">
        <w:rPr>
          <w:rFonts w:ascii="Times New Roman" w:hAnsi="Times New Roman" w:cs="Times New Roman"/>
          <w:sz w:val="28"/>
          <w:szCs w:val="28"/>
          <w:rtl/>
        </w:rPr>
        <w:t>‏</w:t>
      </w:r>
      <w:proofErr w:type="gramEnd"/>
    </w:p>
    <w:p w14:paraId="2402E613"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spellStart"/>
      <w:proofErr w:type="gramStart"/>
      <w:r w:rsidRPr="0063131C">
        <w:rPr>
          <w:rFonts w:ascii="Times New Roman" w:hAnsi="Times New Roman" w:cs="Times New Roman"/>
          <w:sz w:val="28"/>
          <w:szCs w:val="28"/>
        </w:rPr>
        <w:t>Stynen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Semeijn</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( 2023) .</w:t>
      </w:r>
      <w:proofErr w:type="gramEnd"/>
      <w:r w:rsidRPr="0063131C">
        <w:rPr>
          <w:rFonts w:ascii="Times New Roman" w:hAnsi="Times New Roman" w:cs="Times New Roman"/>
          <w:sz w:val="28"/>
          <w:szCs w:val="28"/>
        </w:rPr>
        <w:t xml:space="preserve"> Paradoxical leadership and well-being in turbulent </w:t>
      </w:r>
      <w:proofErr w:type="gramStart"/>
      <w:r w:rsidRPr="0063131C">
        <w:rPr>
          <w:rFonts w:ascii="Times New Roman" w:hAnsi="Times New Roman" w:cs="Times New Roman"/>
          <w:sz w:val="28"/>
          <w:szCs w:val="28"/>
        </w:rPr>
        <w:t>times :</w:t>
      </w:r>
      <w:proofErr w:type="gramEnd"/>
      <w:r w:rsidRPr="0063131C">
        <w:rPr>
          <w:rFonts w:ascii="Times New Roman" w:hAnsi="Times New Roman" w:cs="Times New Roman"/>
          <w:sz w:val="28"/>
          <w:szCs w:val="28"/>
        </w:rPr>
        <w:t xml:space="preserve"> a time-lagged </w:t>
      </w:r>
      <w:proofErr w:type="gramStart"/>
      <w:r w:rsidRPr="0063131C">
        <w:rPr>
          <w:rFonts w:ascii="Times New Roman" w:hAnsi="Times New Roman" w:cs="Times New Roman"/>
          <w:sz w:val="28"/>
          <w:szCs w:val="28"/>
        </w:rPr>
        <w:t>study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Frontiers in </w:t>
      </w:r>
      <w:proofErr w:type="gramStart"/>
      <w:r w:rsidRPr="0063131C">
        <w:rPr>
          <w:rFonts w:ascii="Times New Roman" w:hAnsi="Times New Roman" w:cs="Times New Roman"/>
          <w:i/>
          <w:iCs/>
          <w:sz w:val="28"/>
          <w:szCs w:val="28"/>
        </w:rPr>
        <w:t>Psychology</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i/>
          <w:iCs/>
          <w:sz w:val="28"/>
          <w:szCs w:val="28"/>
        </w:rPr>
        <w:t>14</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1148822 .</w:t>
      </w:r>
      <w:r w:rsidRPr="0063131C">
        <w:rPr>
          <w:rFonts w:ascii="Times New Roman" w:hAnsi="Times New Roman" w:cs="Times New Roman"/>
          <w:sz w:val="28"/>
          <w:szCs w:val="28"/>
          <w:rtl/>
        </w:rPr>
        <w:t>‏</w:t>
      </w:r>
      <w:proofErr w:type="gramEnd"/>
    </w:p>
    <w:p w14:paraId="1E411C2E"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tl/>
        </w:rPr>
      </w:pPr>
      <w:proofErr w:type="gramStart"/>
      <w:r w:rsidRPr="0063131C">
        <w:rPr>
          <w:rFonts w:ascii="Times New Roman" w:hAnsi="Times New Roman" w:cs="Times New Roman"/>
          <w:sz w:val="28"/>
          <w:szCs w:val="28"/>
        </w:rPr>
        <w:t>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Doan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Factors affecting internal audit </w:t>
      </w:r>
      <w:proofErr w:type="gramStart"/>
      <w:r w:rsidRPr="0063131C">
        <w:rPr>
          <w:rFonts w:ascii="Times New Roman" w:hAnsi="Times New Roman" w:cs="Times New Roman"/>
          <w:sz w:val="28"/>
          <w:szCs w:val="28"/>
        </w:rPr>
        <w:t>effectiveness :</w:t>
      </w:r>
      <w:proofErr w:type="gramEnd"/>
      <w:r w:rsidRPr="0063131C">
        <w:rPr>
          <w:rFonts w:ascii="Times New Roman" w:hAnsi="Times New Roman" w:cs="Times New Roman"/>
          <w:sz w:val="28"/>
          <w:szCs w:val="28"/>
        </w:rPr>
        <w:t xml:space="preserve"> Empirical evidence from </w:t>
      </w:r>
      <w:proofErr w:type="gramStart"/>
      <w:r w:rsidRPr="0063131C">
        <w:rPr>
          <w:rFonts w:ascii="Times New Roman" w:hAnsi="Times New Roman" w:cs="Times New Roman"/>
          <w:sz w:val="28"/>
          <w:szCs w:val="28"/>
        </w:rPr>
        <w:t>Vietnam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International Journal of Financial </w:t>
      </w:r>
      <w:proofErr w:type="gramStart"/>
      <w:r w:rsidRPr="0063131C">
        <w:rPr>
          <w:rFonts w:ascii="Times New Roman" w:hAnsi="Times New Roman" w:cs="Times New Roman"/>
          <w:i/>
          <w:iCs/>
          <w:sz w:val="28"/>
          <w:szCs w:val="28"/>
        </w:rPr>
        <w:t>Studies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10</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37 .</w:t>
      </w:r>
      <w:r w:rsidRPr="0063131C">
        <w:rPr>
          <w:rFonts w:ascii="Times New Roman" w:hAnsi="Times New Roman" w:cs="Times New Roman"/>
          <w:sz w:val="28"/>
          <w:szCs w:val="28"/>
          <w:rtl/>
        </w:rPr>
        <w:t>‏</w:t>
      </w:r>
      <w:proofErr w:type="gramEnd"/>
    </w:p>
    <w:p w14:paraId="42E2C9CE"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Walker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K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Barr</w:t>
      </w:r>
      <w:proofErr w:type="gramEnd"/>
      <w:r w:rsidRPr="0063131C">
        <w:rPr>
          <w:rFonts w:ascii="Times New Roman" w:hAnsi="Times New Roman" w:cs="Times New Roman"/>
          <w:sz w:val="28"/>
          <w:szCs w:val="28"/>
        </w:rPr>
        <w:t>-</w:t>
      </w:r>
      <w:proofErr w:type="gramStart"/>
      <w:r w:rsidRPr="0063131C">
        <w:rPr>
          <w:rFonts w:ascii="Times New Roman" w:hAnsi="Times New Roman" w:cs="Times New Roman"/>
          <w:sz w:val="28"/>
          <w:szCs w:val="28"/>
        </w:rPr>
        <w:t>Pulliam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Brown-</w:t>
      </w:r>
      <w:proofErr w:type="gramStart"/>
      <w:r w:rsidRPr="0063131C">
        <w:rPr>
          <w:rFonts w:ascii="Times New Roman" w:hAnsi="Times New Roman" w:cs="Times New Roman"/>
          <w:sz w:val="28"/>
          <w:szCs w:val="28"/>
        </w:rPr>
        <w:t>Liburd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L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( 2022) .</w:t>
      </w:r>
      <w:proofErr w:type="gramEnd"/>
      <w:r w:rsidRPr="0063131C">
        <w:rPr>
          <w:rFonts w:ascii="Times New Roman" w:hAnsi="Times New Roman" w:cs="Times New Roman"/>
          <w:sz w:val="28"/>
          <w:szCs w:val="28"/>
        </w:rPr>
        <w:t xml:space="preserve"> Embracing a paradoxical environment to promote technological advancements in </w:t>
      </w:r>
      <w:proofErr w:type="gramStart"/>
      <w:r w:rsidRPr="0063131C">
        <w:rPr>
          <w:rFonts w:ascii="Times New Roman" w:hAnsi="Times New Roman" w:cs="Times New Roman"/>
          <w:sz w:val="28"/>
          <w:szCs w:val="28"/>
        </w:rPr>
        <w:t>auditing :</w:t>
      </w:r>
      <w:proofErr w:type="gramEnd"/>
      <w:r w:rsidRPr="0063131C">
        <w:rPr>
          <w:rFonts w:ascii="Times New Roman" w:hAnsi="Times New Roman" w:cs="Times New Roman"/>
          <w:sz w:val="28"/>
          <w:szCs w:val="28"/>
        </w:rPr>
        <w:t xml:space="preserve"> Perspectives from auditors in the </w:t>
      </w:r>
      <w:proofErr w:type="gramStart"/>
      <w:r w:rsidRPr="0063131C">
        <w:rPr>
          <w:rFonts w:ascii="Times New Roman" w:hAnsi="Times New Roman" w:cs="Times New Roman"/>
          <w:sz w:val="28"/>
          <w:szCs w:val="28"/>
        </w:rPr>
        <w:t>field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Available at SSRN </w:t>
      </w:r>
      <w:proofErr w:type="gramStart"/>
      <w:r w:rsidRPr="0063131C">
        <w:rPr>
          <w:rFonts w:ascii="Times New Roman" w:hAnsi="Times New Roman" w:cs="Times New Roman"/>
          <w:i/>
          <w:iCs/>
          <w:sz w:val="28"/>
          <w:szCs w:val="28"/>
        </w:rPr>
        <w:t>4286205</w:t>
      </w:r>
      <w:r w:rsidRPr="0063131C">
        <w:rPr>
          <w:rFonts w:ascii="Times New Roman" w:hAnsi="Times New Roman" w:cs="Times New Roman"/>
          <w:sz w:val="28"/>
          <w:szCs w:val="28"/>
        </w:rPr>
        <w:t xml:space="preserve"> .</w:t>
      </w:r>
      <w:r w:rsidRPr="0063131C">
        <w:rPr>
          <w:rFonts w:ascii="Times New Roman" w:hAnsi="Times New Roman" w:cs="Times New Roman"/>
          <w:sz w:val="28"/>
          <w:szCs w:val="28"/>
          <w:rtl/>
        </w:rPr>
        <w:t>‏</w:t>
      </w:r>
      <w:proofErr w:type="gramEnd"/>
    </w:p>
    <w:p w14:paraId="1164CD6A"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Wurzer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A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Plattfaut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R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( 2024) .</w:t>
      </w:r>
      <w:proofErr w:type="gramEnd"/>
      <w:r w:rsidRPr="0063131C">
        <w:rPr>
          <w:rFonts w:ascii="Times New Roman" w:hAnsi="Times New Roman" w:cs="Times New Roman"/>
          <w:sz w:val="28"/>
          <w:szCs w:val="28"/>
        </w:rPr>
        <w:t xml:space="preserve"> Reconciling Agile Transformation </w:t>
      </w:r>
      <w:proofErr w:type="gramStart"/>
      <w:r w:rsidRPr="0063131C">
        <w:rPr>
          <w:rFonts w:ascii="Times New Roman" w:hAnsi="Times New Roman" w:cs="Times New Roman"/>
          <w:sz w:val="28"/>
          <w:szCs w:val="28"/>
        </w:rPr>
        <w:t>Paradoxes :</w:t>
      </w:r>
      <w:proofErr w:type="gramEnd"/>
      <w:r w:rsidRPr="0063131C">
        <w:rPr>
          <w:rFonts w:ascii="Times New Roman" w:hAnsi="Times New Roman" w:cs="Times New Roman"/>
          <w:sz w:val="28"/>
          <w:szCs w:val="28"/>
        </w:rPr>
        <w:t xml:space="preserve"> Process Polarities in Agile Development Methodologies and Internal Audit </w:t>
      </w:r>
      <w:proofErr w:type="gramStart"/>
      <w:r w:rsidRPr="0063131C">
        <w:rPr>
          <w:rFonts w:ascii="Times New Roman" w:hAnsi="Times New Roman" w:cs="Times New Roman"/>
          <w:sz w:val="28"/>
          <w:szCs w:val="28"/>
        </w:rPr>
        <w:t>Practices .</w:t>
      </w:r>
      <w:r w:rsidRPr="0063131C">
        <w:rPr>
          <w:rFonts w:ascii="Times New Roman" w:hAnsi="Times New Roman" w:cs="Times New Roman"/>
          <w:sz w:val="28"/>
          <w:szCs w:val="28"/>
          <w:rtl/>
        </w:rPr>
        <w:t>‏</w:t>
      </w:r>
      <w:proofErr w:type="gramEnd"/>
    </w:p>
    <w:p w14:paraId="63290C5C"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Yang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Y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Luo</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D</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Chen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X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spellStart"/>
      <w:proofErr w:type="gramStart"/>
      <w:r w:rsidRPr="0063131C">
        <w:rPr>
          <w:rFonts w:ascii="Times New Roman" w:hAnsi="Times New Roman" w:cs="Times New Roman"/>
          <w:sz w:val="28"/>
          <w:szCs w:val="28"/>
        </w:rPr>
        <w:t>Dellaportas</w:t>
      </w:r>
      <w:proofErr w:type="spellEnd"/>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S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( 2025) .</w:t>
      </w:r>
      <w:proofErr w:type="gramEnd"/>
      <w:r w:rsidRPr="0063131C">
        <w:rPr>
          <w:rFonts w:ascii="Times New Roman" w:hAnsi="Times New Roman" w:cs="Times New Roman"/>
          <w:sz w:val="28"/>
          <w:szCs w:val="28"/>
        </w:rPr>
        <w:t xml:space="preserve"> Paradoxes of Specialist Recognition in </w:t>
      </w:r>
      <w:proofErr w:type="gramStart"/>
      <w:r w:rsidRPr="0063131C">
        <w:rPr>
          <w:rFonts w:ascii="Times New Roman" w:hAnsi="Times New Roman" w:cs="Times New Roman"/>
          <w:sz w:val="28"/>
          <w:szCs w:val="28"/>
        </w:rPr>
        <w:t>Accounting :</w:t>
      </w:r>
      <w:proofErr w:type="gramEnd"/>
      <w:r w:rsidRPr="0063131C">
        <w:rPr>
          <w:rFonts w:ascii="Times New Roman" w:hAnsi="Times New Roman" w:cs="Times New Roman"/>
          <w:sz w:val="28"/>
          <w:szCs w:val="28"/>
        </w:rPr>
        <w:t xml:space="preserve"> An Exploratory </w:t>
      </w:r>
      <w:proofErr w:type="gramStart"/>
      <w:r w:rsidRPr="0063131C">
        <w:rPr>
          <w:rFonts w:ascii="Times New Roman" w:hAnsi="Times New Roman" w:cs="Times New Roman"/>
          <w:sz w:val="28"/>
          <w:szCs w:val="28"/>
        </w:rPr>
        <w:t>Debate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Australian Accounting </w:t>
      </w:r>
      <w:proofErr w:type="gramStart"/>
      <w:r w:rsidRPr="0063131C">
        <w:rPr>
          <w:rFonts w:ascii="Times New Roman" w:hAnsi="Times New Roman" w:cs="Times New Roman"/>
          <w:i/>
          <w:iCs/>
          <w:sz w:val="28"/>
          <w:szCs w:val="28"/>
        </w:rPr>
        <w:t>Review</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35</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69-</w:t>
      </w:r>
      <w:proofErr w:type="gramStart"/>
      <w:r w:rsidRPr="0063131C">
        <w:rPr>
          <w:rFonts w:ascii="Times New Roman" w:hAnsi="Times New Roman" w:cs="Times New Roman"/>
          <w:sz w:val="28"/>
          <w:szCs w:val="28"/>
        </w:rPr>
        <w:t>81 .</w:t>
      </w:r>
      <w:r w:rsidRPr="0063131C">
        <w:rPr>
          <w:rFonts w:ascii="Times New Roman" w:hAnsi="Times New Roman" w:cs="Times New Roman"/>
          <w:sz w:val="28"/>
          <w:szCs w:val="28"/>
          <w:rtl/>
        </w:rPr>
        <w:t>‏</w:t>
      </w:r>
      <w:proofErr w:type="gramEnd"/>
    </w:p>
    <w:p w14:paraId="38CC0FBF"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lastRenderedPageBreak/>
        <w:t>Zhang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I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D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Lam</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L</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W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Zhu</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J</w:t>
      </w:r>
      <w:proofErr w:type="gramEnd"/>
      <w:r w:rsidRPr="0063131C">
        <w:rPr>
          <w:rFonts w:ascii="Times New Roman" w:hAnsi="Times New Roman" w:cs="Times New Roman"/>
          <w:sz w:val="28"/>
          <w:szCs w:val="28"/>
        </w:rPr>
        <w:t xml:space="preserve"> . </w:t>
      </w:r>
      <w:proofErr w:type="gramStart"/>
      <w:r w:rsidRPr="0063131C">
        <w:rPr>
          <w:rFonts w:ascii="Times New Roman" w:hAnsi="Times New Roman" w:cs="Times New Roman"/>
          <w:sz w:val="28"/>
          <w:szCs w:val="28"/>
        </w:rPr>
        <w:t>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Lee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J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( 2025) .</w:t>
      </w:r>
      <w:proofErr w:type="gramEnd"/>
      <w:r w:rsidRPr="0063131C">
        <w:rPr>
          <w:rFonts w:ascii="Times New Roman" w:hAnsi="Times New Roman" w:cs="Times New Roman"/>
          <w:sz w:val="28"/>
          <w:szCs w:val="28"/>
        </w:rPr>
        <w:t xml:space="preserve"> Why do employees perform better under paradoxical leaders? The mediating role of group </w:t>
      </w:r>
      <w:proofErr w:type="gramStart"/>
      <w:r w:rsidRPr="0063131C">
        <w:rPr>
          <w:rFonts w:ascii="Times New Roman" w:hAnsi="Times New Roman" w:cs="Times New Roman"/>
          <w:sz w:val="28"/>
          <w:szCs w:val="28"/>
        </w:rPr>
        <w:t>harmony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Business and </w:t>
      </w:r>
      <w:proofErr w:type="gramStart"/>
      <w:r w:rsidRPr="0063131C">
        <w:rPr>
          <w:rFonts w:ascii="Times New Roman" w:hAnsi="Times New Roman" w:cs="Times New Roman"/>
          <w:i/>
          <w:iCs/>
          <w:sz w:val="28"/>
          <w:szCs w:val="28"/>
        </w:rPr>
        <w:t>Psychology</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w:t>
      </w:r>
      <w:r w:rsidRPr="0063131C">
        <w:rPr>
          <w:rFonts w:ascii="Times New Roman" w:hAnsi="Times New Roman" w:cs="Times New Roman"/>
          <w:i/>
          <w:iCs/>
          <w:sz w:val="28"/>
          <w:szCs w:val="28"/>
        </w:rPr>
        <w:t>40</w:t>
      </w:r>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( 1) ,</w:t>
      </w:r>
      <w:proofErr w:type="gramEnd"/>
      <w:r w:rsidRPr="0063131C">
        <w:rPr>
          <w:rFonts w:ascii="Times New Roman" w:hAnsi="Times New Roman" w:cs="Times New Roman"/>
          <w:sz w:val="28"/>
          <w:szCs w:val="28"/>
        </w:rPr>
        <w:t xml:space="preserve">  113-</w:t>
      </w:r>
      <w:proofErr w:type="gramStart"/>
      <w:r w:rsidRPr="0063131C">
        <w:rPr>
          <w:rFonts w:ascii="Times New Roman" w:hAnsi="Times New Roman" w:cs="Times New Roman"/>
          <w:sz w:val="28"/>
          <w:szCs w:val="28"/>
        </w:rPr>
        <w:t>127 .</w:t>
      </w:r>
      <w:r w:rsidRPr="0063131C">
        <w:rPr>
          <w:rFonts w:ascii="Times New Roman" w:hAnsi="Times New Roman" w:cs="Times New Roman"/>
          <w:sz w:val="28"/>
          <w:szCs w:val="28"/>
          <w:rtl/>
        </w:rPr>
        <w:t>‏</w:t>
      </w:r>
      <w:proofErr w:type="gramEnd"/>
    </w:p>
    <w:p w14:paraId="0784E290" w14:textId="77777777" w:rsidR="0063131C" w:rsidRPr="0063131C" w:rsidRDefault="0063131C" w:rsidP="0031614E">
      <w:pPr>
        <w:widowControl/>
        <w:numPr>
          <w:ilvl w:val="0"/>
          <w:numId w:val="29"/>
        </w:numPr>
        <w:autoSpaceDE/>
        <w:autoSpaceDN/>
        <w:spacing w:after="200" w:line="276" w:lineRule="auto"/>
        <w:contextualSpacing/>
        <w:jc w:val="both"/>
        <w:rPr>
          <w:rFonts w:ascii="Times New Roman" w:hAnsi="Times New Roman" w:cs="Times New Roman"/>
          <w:sz w:val="28"/>
          <w:szCs w:val="28"/>
        </w:rPr>
      </w:pPr>
      <w:proofErr w:type="gramStart"/>
      <w:r w:rsidRPr="0063131C">
        <w:rPr>
          <w:rFonts w:ascii="Times New Roman" w:hAnsi="Times New Roman" w:cs="Times New Roman"/>
          <w:sz w:val="28"/>
          <w:szCs w:val="28"/>
        </w:rPr>
        <w:t>Zhang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Y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&amp;</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Han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Y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L .</w:t>
      </w:r>
      <w:proofErr w:type="gramEnd"/>
      <w:r w:rsidRPr="0063131C">
        <w:rPr>
          <w:rFonts w:ascii="Times New Roman" w:hAnsi="Times New Roman" w:cs="Times New Roman"/>
          <w:sz w:val="28"/>
          <w:szCs w:val="28"/>
        </w:rPr>
        <w:t xml:space="preserve">  </w:t>
      </w:r>
      <w:proofErr w:type="gramStart"/>
      <w:r w:rsidRPr="0063131C">
        <w:rPr>
          <w:rFonts w:ascii="Times New Roman" w:hAnsi="Times New Roman" w:cs="Times New Roman"/>
          <w:sz w:val="28"/>
          <w:szCs w:val="28"/>
        </w:rPr>
        <w:t>( 2019) .</w:t>
      </w:r>
      <w:proofErr w:type="gramEnd"/>
      <w:r w:rsidRPr="0063131C">
        <w:rPr>
          <w:rFonts w:ascii="Times New Roman" w:hAnsi="Times New Roman" w:cs="Times New Roman"/>
          <w:sz w:val="28"/>
          <w:szCs w:val="28"/>
        </w:rPr>
        <w:t xml:space="preserve"> Paradoxical leader behavior in long-term corporate </w:t>
      </w:r>
      <w:proofErr w:type="gramStart"/>
      <w:r w:rsidRPr="0063131C">
        <w:rPr>
          <w:rFonts w:ascii="Times New Roman" w:hAnsi="Times New Roman" w:cs="Times New Roman"/>
          <w:sz w:val="28"/>
          <w:szCs w:val="28"/>
        </w:rPr>
        <w:t>development :</w:t>
      </w:r>
      <w:proofErr w:type="gramEnd"/>
      <w:r w:rsidRPr="0063131C">
        <w:rPr>
          <w:rFonts w:ascii="Times New Roman" w:hAnsi="Times New Roman" w:cs="Times New Roman"/>
          <w:sz w:val="28"/>
          <w:szCs w:val="28"/>
        </w:rPr>
        <w:t xml:space="preserve"> Antecedents and </w:t>
      </w:r>
      <w:proofErr w:type="gramStart"/>
      <w:r w:rsidRPr="0063131C">
        <w:rPr>
          <w:rFonts w:ascii="Times New Roman" w:hAnsi="Times New Roman" w:cs="Times New Roman"/>
          <w:sz w:val="28"/>
          <w:szCs w:val="28"/>
        </w:rPr>
        <w:t>consequences .</w:t>
      </w:r>
      <w:proofErr w:type="gramEnd"/>
      <w:r w:rsidRPr="0063131C">
        <w:rPr>
          <w:rFonts w:ascii="Times New Roman" w:hAnsi="Times New Roman" w:cs="Times New Roman"/>
          <w:sz w:val="28"/>
          <w:szCs w:val="28"/>
        </w:rPr>
        <w:t> </w:t>
      </w:r>
      <w:r w:rsidRPr="0063131C">
        <w:rPr>
          <w:rFonts w:ascii="Times New Roman" w:hAnsi="Times New Roman" w:cs="Times New Roman"/>
          <w:i/>
          <w:iCs/>
          <w:sz w:val="28"/>
          <w:szCs w:val="28"/>
        </w:rPr>
        <w:t xml:space="preserve">Journal of Management </w:t>
      </w:r>
      <w:proofErr w:type="gramStart"/>
      <w:r w:rsidRPr="0063131C">
        <w:rPr>
          <w:rFonts w:ascii="Times New Roman" w:hAnsi="Times New Roman" w:cs="Times New Roman"/>
          <w:i/>
          <w:iCs/>
          <w:sz w:val="28"/>
          <w:szCs w:val="28"/>
        </w:rPr>
        <w:t>Studies</w:t>
      </w:r>
      <w:r w:rsidRPr="0063131C">
        <w:rPr>
          <w:rFonts w:ascii="Times New Roman" w:hAnsi="Times New Roman" w:cs="Times New Roman"/>
          <w:sz w:val="28"/>
          <w:szCs w:val="28"/>
        </w:rPr>
        <w:t xml:space="preserve"> ,</w:t>
      </w:r>
      <w:proofErr w:type="gramEnd"/>
      <w:r w:rsidRPr="0063131C">
        <w:rPr>
          <w:rFonts w:ascii="Times New Roman" w:hAnsi="Times New Roman" w:cs="Times New Roman"/>
          <w:sz w:val="28"/>
          <w:szCs w:val="28"/>
        </w:rPr>
        <w:t xml:space="preserve">  *56* </w:t>
      </w:r>
      <w:proofErr w:type="gramStart"/>
      <w:r w:rsidRPr="0063131C">
        <w:rPr>
          <w:rFonts w:ascii="Times New Roman" w:hAnsi="Times New Roman" w:cs="Times New Roman"/>
          <w:sz w:val="28"/>
          <w:szCs w:val="28"/>
        </w:rPr>
        <w:t>( 6) ,</w:t>
      </w:r>
      <w:proofErr w:type="gramEnd"/>
      <w:r w:rsidRPr="0063131C">
        <w:rPr>
          <w:rFonts w:ascii="Times New Roman" w:hAnsi="Times New Roman" w:cs="Times New Roman"/>
          <w:sz w:val="28"/>
          <w:szCs w:val="28"/>
        </w:rPr>
        <w:t xml:space="preserve">  1132–</w:t>
      </w:r>
      <w:proofErr w:type="gramStart"/>
      <w:r w:rsidRPr="0063131C">
        <w:rPr>
          <w:rFonts w:ascii="Times New Roman" w:hAnsi="Times New Roman" w:cs="Times New Roman"/>
          <w:sz w:val="28"/>
          <w:szCs w:val="28"/>
        </w:rPr>
        <w:t>1165 .</w:t>
      </w:r>
      <w:proofErr w:type="gramEnd"/>
      <w:r w:rsidRPr="0063131C">
        <w:rPr>
          <w:rFonts w:ascii="Times New Roman" w:hAnsi="Times New Roman" w:cs="Times New Roman"/>
          <w:sz w:val="28"/>
          <w:szCs w:val="28"/>
        </w:rPr>
        <w:t> </w:t>
      </w:r>
      <w:hyperlink r:id="rId17" w:tgtFrame="_blank" w:history="1">
        <w:r w:rsidRPr="0063131C">
          <w:rPr>
            <w:rFonts w:ascii="Times New Roman" w:hAnsi="Times New Roman" w:cs="Times New Roman"/>
            <w:color w:val="0000FF"/>
            <w:sz w:val="28"/>
            <w:szCs w:val="28"/>
            <w:u w:val="single"/>
          </w:rPr>
          <w:t>https ://</w:t>
        </w:r>
        <w:proofErr w:type="spellStart"/>
        <w:r w:rsidRPr="0063131C">
          <w:rPr>
            <w:rFonts w:ascii="Times New Roman" w:hAnsi="Times New Roman" w:cs="Times New Roman"/>
            <w:color w:val="0000FF"/>
            <w:sz w:val="28"/>
            <w:szCs w:val="28"/>
            <w:u w:val="single"/>
          </w:rPr>
          <w:t>doi</w:t>
        </w:r>
        <w:proofErr w:type="spellEnd"/>
        <w:r w:rsidRPr="0063131C">
          <w:rPr>
            <w:rFonts w:ascii="Times New Roman" w:hAnsi="Times New Roman" w:cs="Times New Roman"/>
            <w:color w:val="0000FF"/>
            <w:sz w:val="28"/>
            <w:szCs w:val="28"/>
            <w:u w:val="single"/>
          </w:rPr>
          <w:t xml:space="preserve"> .org/10 .1111/</w:t>
        </w:r>
        <w:proofErr w:type="spellStart"/>
        <w:r w:rsidRPr="0063131C">
          <w:rPr>
            <w:rFonts w:ascii="Times New Roman" w:hAnsi="Times New Roman" w:cs="Times New Roman"/>
            <w:color w:val="0000FF"/>
            <w:sz w:val="28"/>
            <w:szCs w:val="28"/>
            <w:u w:val="single"/>
          </w:rPr>
          <w:t>joms</w:t>
        </w:r>
        <w:proofErr w:type="spellEnd"/>
        <w:r w:rsidRPr="0063131C">
          <w:rPr>
            <w:rFonts w:ascii="Times New Roman" w:hAnsi="Times New Roman" w:cs="Times New Roman"/>
            <w:color w:val="0000FF"/>
            <w:sz w:val="28"/>
            <w:szCs w:val="28"/>
            <w:u w:val="single"/>
          </w:rPr>
          <w:t xml:space="preserve"> .12432</w:t>
        </w:r>
      </w:hyperlink>
      <w:r w:rsidRPr="0063131C">
        <w:rPr>
          <w:rFonts w:ascii="Times New Roman" w:hAnsi="Times New Roman" w:cs="Times New Roman"/>
          <w:sz w:val="28"/>
          <w:szCs w:val="28"/>
        </w:rPr>
        <w:br/>
        <w:t>*</w:t>
      </w:r>
      <w:proofErr w:type="gramStart"/>
      <w:r w:rsidRPr="0063131C">
        <w:rPr>
          <w:rFonts w:ascii="Times New Roman" w:hAnsi="Times New Roman" w:cs="Times New Roman"/>
          <w:sz w:val="28"/>
          <w:szCs w:val="28"/>
        </w:rPr>
        <w:t>Used :</w:t>
      </w:r>
      <w:proofErr w:type="gramEnd"/>
      <w:r w:rsidRPr="0063131C">
        <w:rPr>
          <w:rFonts w:ascii="Times New Roman" w:hAnsi="Times New Roman" w:cs="Times New Roman"/>
          <w:sz w:val="28"/>
          <w:szCs w:val="28"/>
        </w:rPr>
        <w:t xml:space="preserve"> 9-item scale adaptation for banking </w:t>
      </w:r>
      <w:proofErr w:type="gramStart"/>
      <w:r w:rsidRPr="0063131C">
        <w:rPr>
          <w:rFonts w:ascii="Times New Roman" w:hAnsi="Times New Roman" w:cs="Times New Roman"/>
          <w:sz w:val="28"/>
          <w:szCs w:val="28"/>
        </w:rPr>
        <w:t>contexts .</w:t>
      </w:r>
      <w:proofErr w:type="gramEnd"/>
      <w:r w:rsidRPr="0063131C">
        <w:rPr>
          <w:rFonts w:ascii="Times New Roman" w:hAnsi="Times New Roman" w:cs="Times New Roman"/>
          <w:sz w:val="28"/>
          <w:szCs w:val="28"/>
        </w:rPr>
        <w:t>*</w:t>
      </w:r>
    </w:p>
    <w:p w14:paraId="0FF46F6E" w14:textId="77777777" w:rsidR="0063131C" w:rsidRPr="0063131C" w:rsidRDefault="0063131C" w:rsidP="001B60B2">
      <w:pPr>
        <w:widowControl/>
        <w:autoSpaceDE/>
        <w:autoSpaceDN/>
        <w:spacing w:after="200" w:line="276" w:lineRule="auto"/>
        <w:jc w:val="both"/>
        <w:rPr>
          <w:rFonts w:ascii="Times New Roman" w:hAnsi="Times New Roman" w:cs="Times New Roman"/>
          <w:sz w:val="28"/>
          <w:szCs w:val="28"/>
          <w:lang w:bidi="ar-IQ"/>
        </w:rPr>
      </w:pPr>
    </w:p>
    <w:p w14:paraId="2F637C85" w14:textId="77777777" w:rsidR="00726CB7" w:rsidRPr="00115247" w:rsidRDefault="00726CB7" w:rsidP="001B60B2">
      <w:pPr>
        <w:tabs>
          <w:tab w:val="left" w:pos="7440"/>
        </w:tabs>
        <w:jc w:val="both"/>
        <w:rPr>
          <w:lang w:bidi="ar-IQ"/>
        </w:rPr>
      </w:pPr>
    </w:p>
    <w:sectPr w:rsidR="00726CB7" w:rsidRPr="00115247" w:rsidSect="00B2751D">
      <w:headerReference w:type="default" r:id="rId18"/>
      <w:footerReference w:type="default" r:id="rId19"/>
      <w:pgSz w:w="12240" w:h="15840"/>
      <w:pgMar w:top="851" w:right="1080" w:bottom="2400" w:left="1080" w:header="821" w:footer="2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48E8" w14:textId="77777777" w:rsidR="0005183F" w:rsidRDefault="0005183F">
      <w:r>
        <w:separator/>
      </w:r>
    </w:p>
  </w:endnote>
  <w:endnote w:type="continuationSeparator" w:id="0">
    <w:p w14:paraId="4D0D534A" w14:textId="77777777" w:rsidR="0005183F" w:rsidRDefault="0005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49605"/>
      <w:docPartObj>
        <w:docPartGallery w:val="Page Numbers (Bottom of Page)"/>
        <w:docPartUnique/>
      </w:docPartObj>
    </w:sdtPr>
    <w:sdtContent>
      <w:p w14:paraId="63A434AC" w14:textId="35C74044" w:rsidR="007B73ED" w:rsidRDefault="007B73ED">
        <w:pPr>
          <w:pStyle w:val="Footer"/>
          <w:jc w:val="center"/>
        </w:pPr>
        <w:r>
          <w:fldChar w:fldCharType="begin"/>
        </w:r>
        <w:r>
          <w:instrText>PAGE   \* MERGEFORMAT</w:instrText>
        </w:r>
        <w:r>
          <w:fldChar w:fldCharType="separate"/>
        </w:r>
        <w:r w:rsidRPr="007B73ED">
          <w:rPr>
            <w:noProof/>
            <w:lang w:val="ar-SA"/>
          </w:rPr>
          <w:t>35</w:t>
        </w:r>
        <w:r>
          <w:fldChar w:fldCharType="end"/>
        </w:r>
      </w:p>
    </w:sdtContent>
  </w:sdt>
  <w:p w14:paraId="2490538F" w14:textId="1C2FFBCB" w:rsidR="007B73ED" w:rsidRDefault="007B73ED" w:rsidP="007B73ED">
    <w:pPr>
      <w:pStyle w:val="BodyText"/>
      <w:spacing w:line="14" w:lineRule="auto"/>
      <w:rPr>
        <w:b w:val="0"/>
        <w:sz w:val="20"/>
      </w:rPr>
    </w:pPr>
    <w:r>
      <w:rPr>
        <w:b w:val="0"/>
        <w:noProof/>
        <w:sz w:val="20"/>
      </w:rPr>
      <mc:AlternateContent>
        <mc:Choice Requires="wps">
          <w:drawing>
            <wp:anchor distT="0" distB="0" distL="0" distR="0" simplePos="0" relativeHeight="251660288" behindDoc="1" locked="0" layoutInCell="1" allowOverlap="1" wp14:anchorId="4FE2613A" wp14:editId="3AB8C477">
              <wp:simplePos x="0" y="0"/>
              <wp:positionH relativeFrom="page">
                <wp:posOffset>4991100</wp:posOffset>
              </wp:positionH>
              <wp:positionV relativeFrom="page">
                <wp:posOffset>8810625</wp:posOffset>
              </wp:positionV>
              <wp:extent cx="1333500" cy="2381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238125"/>
                      </a:xfrm>
                      <a:prstGeom prst="rect">
                        <a:avLst/>
                      </a:prstGeom>
                    </wps:spPr>
                    <wps:txbx>
                      <w:txbxContent>
                        <w:p w14:paraId="2746FE75" w14:textId="77777777" w:rsidR="007B73ED" w:rsidRDefault="007B73ED" w:rsidP="007B73ED">
                          <w:pPr>
                            <w:pStyle w:val="BodyText"/>
                            <w:spacing w:line="306" w:lineRule="exact"/>
                            <w:ind w:left="20"/>
                          </w:pPr>
                          <w:r>
                            <w:rPr>
                              <w:color w:val="2E5395"/>
                            </w:rPr>
                            <w:t>ISSN:</w:t>
                          </w:r>
                          <w:r>
                            <w:rPr>
                              <w:color w:val="2E5395"/>
                              <w:spacing w:val="-4"/>
                            </w:rPr>
                            <w:t xml:space="preserve"> </w:t>
                          </w:r>
                          <w:r>
                            <w:rPr>
                              <w:color w:val="2E5395"/>
                            </w:rPr>
                            <w:t>2</w:t>
                          </w:r>
                          <w:r>
                            <w:rPr>
                              <w:rFonts w:hint="cs"/>
                              <w:color w:val="2E5395"/>
                              <w:rtl/>
                            </w:rPr>
                            <w:t>079</w:t>
                          </w:r>
                          <w:r>
                            <w:rPr>
                              <w:color w:val="2E5395"/>
                              <w:spacing w:val="-4"/>
                            </w:rPr>
                            <w:t xml:space="preserve"> </w:t>
                          </w:r>
                          <w:r>
                            <w:rPr>
                              <w:rFonts w:hint="cs"/>
                              <w:color w:val="2E5395"/>
                              <w:spacing w:val="-4"/>
                              <w:rtl/>
                            </w:rPr>
                            <w:t>7486-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E2613A" id="_x0000_t202" coordsize="21600,21600" o:spt="202" path="m,l,21600r21600,l21600,xe">
              <v:stroke joinstyle="miter"/>
              <v:path gradientshapeok="t" o:connecttype="rect"/>
            </v:shapetype>
            <v:shape id="Textbox 8" o:spid="_x0000_s1028" type="#_x0000_t202" style="position:absolute;margin-left:393pt;margin-top:693.75pt;width:105pt;height:18.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" filled="f" stroked="f">
              <v:textbox inset="0,0,0,0">
                <w:txbxContent>
                  <w:p w14:paraId="2746FE75" w14:textId="77777777" w:rsidR="007B73ED" w:rsidRDefault="007B73ED" w:rsidP="007B73ED">
                    <w:pPr>
                      <w:pStyle w:val="BodyText"/>
                      <w:spacing w:line="306" w:lineRule="exact"/>
                      <w:ind w:left="20"/>
                    </w:pPr>
                    <w:r>
                      <w:rPr>
                        <w:color w:val="2E5395"/>
                      </w:rPr>
                      <w:t>ISSN:</w:t>
                    </w:r>
                    <w:r>
                      <w:rPr>
                        <w:color w:val="2E5395"/>
                        <w:spacing w:val="-4"/>
                      </w:rPr>
                      <w:t xml:space="preserve"> </w:t>
                    </w:r>
                    <w:r>
                      <w:rPr>
                        <w:color w:val="2E5395"/>
                      </w:rPr>
                      <w:t>2</w:t>
                    </w:r>
                    <w:r>
                      <w:rPr>
                        <w:rFonts w:hint="cs"/>
                        <w:color w:val="2E5395"/>
                        <w:rtl/>
                      </w:rPr>
                      <w:t>079</w:t>
                    </w:r>
                    <w:r>
                      <w:rPr>
                        <w:color w:val="2E5395"/>
                        <w:spacing w:val="-4"/>
                      </w:rPr>
                      <w:t xml:space="preserve"> </w:t>
                    </w:r>
                    <w:r>
                      <w:rPr>
                        <w:rFonts w:hint="cs"/>
                        <w:color w:val="2E5395"/>
                        <w:spacing w:val="-4"/>
                        <w:rtl/>
                      </w:rPr>
                      <w:t>7486-</w:t>
                    </w:r>
                  </w:p>
                </w:txbxContent>
              </v:textbox>
              <w10:wrap anchorx="page" anchory="page"/>
            </v:shape>
          </w:pict>
        </mc:Fallback>
      </mc:AlternateContent>
    </w:r>
    <w:r>
      <w:rPr>
        <w:b w:val="0"/>
        <w:noProof/>
        <w:sz w:val="20"/>
      </w:rPr>
      <mc:AlternateContent>
        <mc:Choice Requires="wps">
          <w:drawing>
            <wp:anchor distT="0" distB="0" distL="0" distR="0" simplePos="0" relativeHeight="251659264" behindDoc="1" locked="0" layoutInCell="1" allowOverlap="1" wp14:anchorId="714BC1D2" wp14:editId="5585E189">
              <wp:simplePos x="0" y="0"/>
              <wp:positionH relativeFrom="page">
                <wp:posOffset>888288</wp:posOffset>
              </wp:positionH>
              <wp:positionV relativeFrom="page">
                <wp:posOffset>8814384</wp:posOffset>
              </wp:positionV>
              <wp:extent cx="2345055" cy="420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420370"/>
                      </a:xfrm>
                      <a:prstGeom prst="rect">
                        <a:avLst/>
                      </a:prstGeom>
                    </wps:spPr>
                    <wps:txbx>
                      <w:txbxContent>
                        <w:p w14:paraId="3669A962" w14:textId="77777777" w:rsidR="007B73ED" w:rsidRDefault="007B73ED" w:rsidP="007B73ED">
                          <w:pPr>
                            <w:pStyle w:val="BodyText"/>
                            <w:spacing w:line="305" w:lineRule="exact"/>
                            <w:ind w:left="20"/>
                            <w:rPr>
                              <w:rFonts w:cstheme="minorBidi"/>
                              <w:lang w:bidi="ar-IQ"/>
                            </w:rPr>
                          </w:pPr>
                          <w:hyperlink r:id="rId1" w:history="1">
                            <w:r w:rsidRPr="00FA1723">
                              <w:rPr>
                                <w:rStyle w:val="Hyperlink"/>
                                <w:rFonts w:cstheme="minorBidi"/>
                                <w:lang w:bidi="ar-IQ"/>
                              </w:rPr>
                              <w:t>http://joshuc.edu.iq</w:t>
                            </w:r>
                          </w:hyperlink>
                        </w:p>
                        <w:p w14:paraId="0E93DEB6" w14:textId="77777777" w:rsidR="007B73ED" w:rsidRPr="0046514E" w:rsidRDefault="007B73ED" w:rsidP="007B73ED">
                          <w:pPr>
                            <w:pStyle w:val="BodyText"/>
                            <w:spacing w:line="305" w:lineRule="exact"/>
                            <w:rPr>
                              <w:rFonts w:cstheme="minorBidi"/>
                              <w:lang w:bidi="ar-IQ"/>
                            </w:rPr>
                          </w:pPr>
                          <w:r>
                            <w:rPr>
                              <w:rFonts w:cstheme="minorBidi"/>
                              <w:lang w:bidi="ar-IQ"/>
                            </w:rPr>
                            <w:t xml:space="preserve"> </w:t>
                          </w:r>
                        </w:p>
                      </w:txbxContent>
                    </wps:txbx>
                    <wps:bodyPr wrap="square" lIns="0" tIns="0" rIns="0" bIns="0" rtlCol="0">
                      <a:noAutofit/>
                    </wps:bodyPr>
                  </wps:wsp>
                </a:graphicData>
              </a:graphic>
            </wp:anchor>
          </w:drawing>
        </mc:Choice>
        <mc:Fallback>
          <w:pict>
            <v:shape w14:anchorId="714BC1D2" id="Textbox 7" o:spid="_x0000_s1029" type="#_x0000_t202" style="position:absolute;margin-left:69.95pt;margin-top:694.05pt;width:184.65pt;height:3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" filled="f" stroked="f">
              <v:textbox inset="0,0,0,0">
                <w:txbxContent>
                  <w:p w14:paraId="3669A962" w14:textId="77777777" w:rsidR="007B73ED" w:rsidRDefault="007B73ED" w:rsidP="007B73ED">
                    <w:pPr>
                      <w:pStyle w:val="BodyText"/>
                      <w:spacing w:line="305" w:lineRule="exact"/>
                      <w:ind w:left="20"/>
                      <w:rPr>
                        <w:rFonts w:cstheme="minorBidi"/>
                        <w:lang w:bidi="ar-IQ"/>
                      </w:rPr>
                    </w:pPr>
                    <w:hyperlink r:id="rId2" w:history="1">
                      <w:r w:rsidRPr="00FA1723">
                        <w:rPr>
                          <w:rStyle w:val="Hyperlink"/>
                          <w:rFonts w:cstheme="minorBidi"/>
                          <w:lang w:bidi="ar-IQ"/>
                        </w:rPr>
                        <w:t>http://joshuc.edu.iq</w:t>
                      </w:r>
                    </w:hyperlink>
                  </w:p>
                  <w:p w14:paraId="0E93DEB6" w14:textId="77777777" w:rsidR="007B73ED" w:rsidRPr="0046514E" w:rsidRDefault="007B73ED" w:rsidP="007B73ED">
                    <w:pPr>
                      <w:pStyle w:val="BodyText"/>
                      <w:spacing w:line="305" w:lineRule="exact"/>
                      <w:rPr>
                        <w:rFonts w:cstheme="minorBidi"/>
                        <w:lang w:bidi="ar-IQ"/>
                      </w:rPr>
                    </w:pPr>
                    <w:r>
                      <w:rPr>
                        <w:rFonts w:cstheme="minorBidi"/>
                        <w:lang w:bidi="ar-IQ"/>
                      </w:rPr>
                      <w:t xml:space="preserve"> </w:t>
                    </w:r>
                  </w:p>
                </w:txbxContent>
              </v:textbox>
              <w10:wrap anchorx="page" anchory="page"/>
            </v:shape>
          </w:pict>
        </mc:Fallback>
      </mc:AlternateContent>
    </w:r>
  </w:p>
  <w:p w14:paraId="152367AC" w14:textId="1702DB4F" w:rsidR="00B83625" w:rsidRDefault="00B83625" w:rsidP="00B2751D">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23E0" w14:textId="77777777" w:rsidR="0005183F" w:rsidRDefault="0005183F">
      <w:r>
        <w:separator/>
      </w:r>
    </w:p>
  </w:footnote>
  <w:footnote w:type="continuationSeparator" w:id="0">
    <w:p w14:paraId="14E9901B" w14:textId="77777777" w:rsidR="0005183F" w:rsidRDefault="0005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3155" w14:textId="77777777" w:rsidR="00B83625" w:rsidRDefault="00B83625" w:rsidP="0046524B">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DDD"/>
    <w:multiLevelType w:val="multilevel"/>
    <w:tmpl w:val="0538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4E5E"/>
    <w:multiLevelType w:val="hybridMultilevel"/>
    <w:tmpl w:val="84821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695CE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C21D9B"/>
    <w:multiLevelType w:val="multilevel"/>
    <w:tmpl w:val="0C3C9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3A1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1C5FA8"/>
    <w:multiLevelType w:val="hybridMultilevel"/>
    <w:tmpl w:val="DC86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7457C"/>
    <w:multiLevelType w:val="multilevel"/>
    <w:tmpl w:val="DD1C3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26020"/>
    <w:multiLevelType w:val="hybridMultilevel"/>
    <w:tmpl w:val="F6223B2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96032B7"/>
    <w:multiLevelType w:val="multilevel"/>
    <w:tmpl w:val="8B6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4284B"/>
    <w:multiLevelType w:val="multilevel"/>
    <w:tmpl w:val="F5D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7171E"/>
    <w:multiLevelType w:val="multilevel"/>
    <w:tmpl w:val="1E6C7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62FB7"/>
    <w:multiLevelType w:val="multilevel"/>
    <w:tmpl w:val="6492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03045"/>
    <w:multiLevelType w:val="multilevel"/>
    <w:tmpl w:val="1FD82A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BB6180"/>
    <w:multiLevelType w:val="multilevel"/>
    <w:tmpl w:val="7160D9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9078C"/>
    <w:multiLevelType w:val="multilevel"/>
    <w:tmpl w:val="50D8CE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960F74"/>
    <w:multiLevelType w:val="multilevel"/>
    <w:tmpl w:val="1E2498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244EB0"/>
    <w:multiLevelType w:val="multilevel"/>
    <w:tmpl w:val="1576B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A2699"/>
    <w:multiLevelType w:val="hybridMultilevel"/>
    <w:tmpl w:val="CFE28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9F900CC"/>
    <w:multiLevelType w:val="multilevel"/>
    <w:tmpl w:val="6B68F5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52B3D"/>
    <w:multiLevelType w:val="hybridMultilevel"/>
    <w:tmpl w:val="1CC0479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73887"/>
    <w:multiLevelType w:val="multilevel"/>
    <w:tmpl w:val="B06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04106"/>
    <w:multiLevelType w:val="hybridMultilevel"/>
    <w:tmpl w:val="6EA64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47E089E"/>
    <w:multiLevelType w:val="multilevel"/>
    <w:tmpl w:val="AEC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917BA"/>
    <w:multiLevelType w:val="multilevel"/>
    <w:tmpl w:val="E4FEA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D91711"/>
    <w:multiLevelType w:val="multilevel"/>
    <w:tmpl w:val="297868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BC20F0"/>
    <w:multiLevelType w:val="multilevel"/>
    <w:tmpl w:val="9EF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44E40"/>
    <w:multiLevelType w:val="multilevel"/>
    <w:tmpl w:val="55667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46722"/>
    <w:multiLevelType w:val="multilevel"/>
    <w:tmpl w:val="0538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D9454D"/>
    <w:multiLevelType w:val="hybridMultilevel"/>
    <w:tmpl w:val="B74EAC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A852033"/>
    <w:multiLevelType w:val="multilevel"/>
    <w:tmpl w:val="02D05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107D7"/>
    <w:multiLevelType w:val="multilevel"/>
    <w:tmpl w:val="DAE87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59208E"/>
    <w:multiLevelType w:val="multilevel"/>
    <w:tmpl w:val="2996A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C67841"/>
    <w:multiLevelType w:val="multilevel"/>
    <w:tmpl w:val="4F6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739E2"/>
    <w:multiLevelType w:val="multilevel"/>
    <w:tmpl w:val="87E2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53656"/>
    <w:multiLevelType w:val="multilevel"/>
    <w:tmpl w:val="05389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BE4BF4"/>
    <w:multiLevelType w:val="multilevel"/>
    <w:tmpl w:val="18DE6766"/>
    <w:lvl w:ilvl="0">
      <w:start w:val="1"/>
      <w:numFmt w:val="bullet"/>
      <w:lvlText w:val=""/>
      <w:lvlJc w:val="left"/>
      <w:pPr>
        <w:ind w:left="432" w:hanging="432"/>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03C3A3F"/>
    <w:multiLevelType w:val="multilevel"/>
    <w:tmpl w:val="69901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495778"/>
    <w:multiLevelType w:val="multilevel"/>
    <w:tmpl w:val="A3022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BB2628"/>
    <w:multiLevelType w:val="multilevel"/>
    <w:tmpl w:val="FB0C8B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C725A8"/>
    <w:multiLevelType w:val="multilevel"/>
    <w:tmpl w:val="ACB2AD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02D2F"/>
    <w:multiLevelType w:val="multilevel"/>
    <w:tmpl w:val="0538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732529"/>
    <w:multiLevelType w:val="multilevel"/>
    <w:tmpl w:val="9EAC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12E58"/>
    <w:multiLevelType w:val="multilevel"/>
    <w:tmpl w:val="0538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13BBB"/>
    <w:multiLevelType w:val="multilevel"/>
    <w:tmpl w:val="05389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E9778E"/>
    <w:multiLevelType w:val="multilevel"/>
    <w:tmpl w:val="92DC6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3A124E"/>
    <w:multiLevelType w:val="multilevel"/>
    <w:tmpl w:val="FC8C19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20273"/>
    <w:multiLevelType w:val="multilevel"/>
    <w:tmpl w:val="2A3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907B6F"/>
    <w:multiLevelType w:val="multilevel"/>
    <w:tmpl w:val="4D96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36237">
    <w:abstractNumId w:val="47"/>
  </w:num>
  <w:num w:numId="2" w16cid:durableId="2003729933">
    <w:abstractNumId w:val="10"/>
  </w:num>
  <w:num w:numId="3" w16cid:durableId="403838409">
    <w:abstractNumId w:val="22"/>
  </w:num>
  <w:num w:numId="4" w16cid:durableId="167672402">
    <w:abstractNumId w:val="25"/>
  </w:num>
  <w:num w:numId="5" w16cid:durableId="418335557">
    <w:abstractNumId w:val="20"/>
  </w:num>
  <w:num w:numId="6" w16cid:durableId="1065419092">
    <w:abstractNumId w:val="33"/>
  </w:num>
  <w:num w:numId="7" w16cid:durableId="2116708219">
    <w:abstractNumId w:val="32"/>
  </w:num>
  <w:num w:numId="8" w16cid:durableId="2107266306">
    <w:abstractNumId w:val="4"/>
  </w:num>
  <w:num w:numId="9" w16cid:durableId="1230114525">
    <w:abstractNumId w:val="2"/>
  </w:num>
  <w:num w:numId="10" w16cid:durableId="1192260256">
    <w:abstractNumId w:val="30"/>
  </w:num>
  <w:num w:numId="11" w16cid:durableId="1714191090">
    <w:abstractNumId w:val="3"/>
  </w:num>
  <w:num w:numId="12" w16cid:durableId="683941672">
    <w:abstractNumId w:val="6"/>
  </w:num>
  <w:num w:numId="13" w16cid:durableId="1797865605">
    <w:abstractNumId w:val="37"/>
  </w:num>
  <w:num w:numId="14" w16cid:durableId="1937522042">
    <w:abstractNumId w:val="16"/>
  </w:num>
  <w:num w:numId="15" w16cid:durableId="2138403228">
    <w:abstractNumId w:val="34"/>
  </w:num>
  <w:num w:numId="16" w16cid:durableId="482544273">
    <w:abstractNumId w:val="42"/>
  </w:num>
  <w:num w:numId="17" w16cid:durableId="377246544">
    <w:abstractNumId w:val="41"/>
  </w:num>
  <w:num w:numId="18" w16cid:durableId="1384475743">
    <w:abstractNumId w:val="0"/>
  </w:num>
  <w:num w:numId="19" w16cid:durableId="942151431">
    <w:abstractNumId w:val="43"/>
  </w:num>
  <w:num w:numId="20" w16cid:durableId="1429040617">
    <w:abstractNumId w:val="46"/>
  </w:num>
  <w:num w:numId="21" w16cid:durableId="773356442">
    <w:abstractNumId w:val="9"/>
  </w:num>
  <w:num w:numId="22" w16cid:durableId="1470050056">
    <w:abstractNumId w:val="8"/>
  </w:num>
  <w:num w:numId="23" w16cid:durableId="1922177074">
    <w:abstractNumId w:val="27"/>
  </w:num>
  <w:num w:numId="24" w16cid:durableId="210532909">
    <w:abstractNumId w:val="40"/>
  </w:num>
  <w:num w:numId="25" w16cid:durableId="1027217176">
    <w:abstractNumId w:val="35"/>
  </w:num>
  <w:num w:numId="26" w16cid:durableId="1544370023">
    <w:abstractNumId w:val="44"/>
  </w:num>
  <w:num w:numId="27" w16cid:durableId="451706250">
    <w:abstractNumId w:val="45"/>
  </w:num>
  <w:num w:numId="28" w16cid:durableId="914438450">
    <w:abstractNumId w:val="31"/>
  </w:num>
  <w:num w:numId="29" w16cid:durableId="1586840295">
    <w:abstractNumId w:val="19"/>
  </w:num>
  <w:num w:numId="30" w16cid:durableId="1779526462">
    <w:abstractNumId w:val="14"/>
  </w:num>
  <w:num w:numId="31" w16cid:durableId="92095155">
    <w:abstractNumId w:val="13"/>
  </w:num>
  <w:num w:numId="32" w16cid:durableId="1071853778">
    <w:abstractNumId w:val="17"/>
  </w:num>
  <w:num w:numId="33" w16cid:durableId="782381278">
    <w:abstractNumId w:val="21"/>
  </w:num>
  <w:num w:numId="34" w16cid:durableId="58289769">
    <w:abstractNumId w:val="38"/>
  </w:num>
  <w:num w:numId="35" w16cid:durableId="40133551">
    <w:abstractNumId w:val="1"/>
  </w:num>
  <w:num w:numId="36" w16cid:durableId="1093671495">
    <w:abstractNumId w:val="12"/>
  </w:num>
  <w:num w:numId="37" w16cid:durableId="1354921195">
    <w:abstractNumId w:val="39"/>
  </w:num>
  <w:num w:numId="38" w16cid:durableId="2045786905">
    <w:abstractNumId w:val="24"/>
  </w:num>
  <w:num w:numId="39" w16cid:durableId="96096164">
    <w:abstractNumId w:val="18"/>
  </w:num>
  <w:num w:numId="40" w16cid:durableId="902759384">
    <w:abstractNumId w:val="26"/>
  </w:num>
  <w:num w:numId="41" w16cid:durableId="148447446">
    <w:abstractNumId w:val="23"/>
  </w:num>
  <w:num w:numId="42" w16cid:durableId="309749409">
    <w:abstractNumId w:val="15"/>
  </w:num>
  <w:num w:numId="43" w16cid:durableId="656736512">
    <w:abstractNumId w:val="29"/>
  </w:num>
  <w:num w:numId="44" w16cid:durableId="965551826">
    <w:abstractNumId w:val="36"/>
  </w:num>
  <w:num w:numId="45" w16cid:durableId="1190486588">
    <w:abstractNumId w:val="28"/>
  </w:num>
  <w:num w:numId="46" w16cid:durableId="191114220">
    <w:abstractNumId w:val="7"/>
  </w:num>
  <w:num w:numId="47" w16cid:durableId="1684431517">
    <w:abstractNumId w:val="11"/>
  </w:num>
  <w:num w:numId="48" w16cid:durableId="1209803754">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49"/>
    <w:rsid w:val="00041502"/>
    <w:rsid w:val="0005183F"/>
    <w:rsid w:val="000F0358"/>
    <w:rsid w:val="000F3FB4"/>
    <w:rsid w:val="00115247"/>
    <w:rsid w:val="001224A5"/>
    <w:rsid w:val="001920F8"/>
    <w:rsid w:val="001A23F0"/>
    <w:rsid w:val="001B60B2"/>
    <w:rsid w:val="001D3D2D"/>
    <w:rsid w:val="001E002F"/>
    <w:rsid w:val="00212320"/>
    <w:rsid w:val="00231055"/>
    <w:rsid w:val="00251CC3"/>
    <w:rsid w:val="002D756D"/>
    <w:rsid w:val="00313053"/>
    <w:rsid w:val="0031614E"/>
    <w:rsid w:val="003423C9"/>
    <w:rsid w:val="00385892"/>
    <w:rsid w:val="003A4568"/>
    <w:rsid w:val="003B0085"/>
    <w:rsid w:val="003B64B1"/>
    <w:rsid w:val="00430621"/>
    <w:rsid w:val="00433D0F"/>
    <w:rsid w:val="00434926"/>
    <w:rsid w:val="0046514E"/>
    <w:rsid w:val="0046524B"/>
    <w:rsid w:val="004967BA"/>
    <w:rsid w:val="004C402C"/>
    <w:rsid w:val="004D2F2F"/>
    <w:rsid w:val="004D5947"/>
    <w:rsid w:val="004F69D1"/>
    <w:rsid w:val="0055653A"/>
    <w:rsid w:val="005B279E"/>
    <w:rsid w:val="005C20C5"/>
    <w:rsid w:val="006239F7"/>
    <w:rsid w:val="0063131C"/>
    <w:rsid w:val="00631DF3"/>
    <w:rsid w:val="00633C8C"/>
    <w:rsid w:val="00644DD3"/>
    <w:rsid w:val="00645A6E"/>
    <w:rsid w:val="006627B3"/>
    <w:rsid w:val="006B0E73"/>
    <w:rsid w:val="006D2774"/>
    <w:rsid w:val="006D5D1C"/>
    <w:rsid w:val="00723586"/>
    <w:rsid w:val="00726CB7"/>
    <w:rsid w:val="00743E52"/>
    <w:rsid w:val="0078332F"/>
    <w:rsid w:val="007A06E5"/>
    <w:rsid w:val="007A5BBF"/>
    <w:rsid w:val="007B73ED"/>
    <w:rsid w:val="007C373E"/>
    <w:rsid w:val="007D1699"/>
    <w:rsid w:val="008501D3"/>
    <w:rsid w:val="00894549"/>
    <w:rsid w:val="008F68E8"/>
    <w:rsid w:val="009148F6"/>
    <w:rsid w:val="0092649C"/>
    <w:rsid w:val="009353E2"/>
    <w:rsid w:val="009700CB"/>
    <w:rsid w:val="009B5149"/>
    <w:rsid w:val="009D5D62"/>
    <w:rsid w:val="009D689F"/>
    <w:rsid w:val="00A02843"/>
    <w:rsid w:val="00B00867"/>
    <w:rsid w:val="00B04F4E"/>
    <w:rsid w:val="00B144A9"/>
    <w:rsid w:val="00B2751D"/>
    <w:rsid w:val="00B44C88"/>
    <w:rsid w:val="00B83625"/>
    <w:rsid w:val="00C04FC2"/>
    <w:rsid w:val="00C06586"/>
    <w:rsid w:val="00C8191A"/>
    <w:rsid w:val="00CB5018"/>
    <w:rsid w:val="00D44EFB"/>
    <w:rsid w:val="00D47CDE"/>
    <w:rsid w:val="00D66353"/>
    <w:rsid w:val="00DB5249"/>
    <w:rsid w:val="00E20878"/>
    <w:rsid w:val="00E22E0B"/>
    <w:rsid w:val="00E649CB"/>
    <w:rsid w:val="00E91ECA"/>
    <w:rsid w:val="00F024FE"/>
    <w:rsid w:val="00F40C05"/>
    <w:rsid w:val="00F50775"/>
    <w:rsid w:val="00F56A49"/>
    <w:rsid w:val="00F74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8E10"/>
  <w15:docId w15:val="{89355A8D-B03E-4E02-835B-040F5C12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69D1"/>
    <w:rPr>
      <w:rFonts w:ascii="Calibri" w:eastAsia="Calibri" w:hAnsi="Calibri" w:cs="Calibri"/>
    </w:rPr>
  </w:style>
  <w:style w:type="paragraph" w:styleId="Heading1">
    <w:name w:val="heading 1"/>
    <w:basedOn w:val="Normal"/>
    <w:link w:val="Heading1Char"/>
    <w:uiPriority w:val="9"/>
    <w:qFormat/>
    <w:pPr>
      <w:jc w:val="right"/>
      <w:outlineLvl w:val="0"/>
    </w:pPr>
    <w:rPr>
      <w:b/>
      <w:bCs/>
      <w:sz w:val="32"/>
      <w:szCs w:val="32"/>
    </w:rPr>
  </w:style>
  <w:style w:type="paragraph" w:styleId="Heading2">
    <w:name w:val="heading 2"/>
    <w:basedOn w:val="Normal"/>
    <w:next w:val="Normal"/>
    <w:link w:val="Heading2Char"/>
    <w:uiPriority w:val="9"/>
    <w:unhideWhenUsed/>
    <w:qFormat/>
    <w:rsid w:val="006313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13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131C"/>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3131C"/>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3131C"/>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3131C"/>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3131C"/>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63131C"/>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8"/>
      <w:szCs w:val="28"/>
    </w:rPr>
  </w:style>
  <w:style w:type="paragraph" w:styleId="Title">
    <w:name w:val="Title"/>
    <w:basedOn w:val="Normal"/>
    <w:uiPriority w:val="1"/>
    <w:qFormat/>
    <w:pPr>
      <w:spacing w:before="4"/>
      <w:ind w:left="20" w:right="1211" w:hanging="1194"/>
      <w:jc w:val="right"/>
    </w:pPr>
    <w:rPr>
      <w:rFonts w:ascii="Arial" w:eastAsia="Arial" w:hAnsi="Arial" w:cs="Arial"/>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524B"/>
    <w:pPr>
      <w:tabs>
        <w:tab w:val="center" w:pos="4320"/>
        <w:tab w:val="right" w:pos="8640"/>
      </w:tabs>
    </w:pPr>
  </w:style>
  <w:style w:type="character" w:customStyle="1" w:styleId="HeaderChar">
    <w:name w:val="Header Char"/>
    <w:basedOn w:val="DefaultParagraphFont"/>
    <w:link w:val="Header"/>
    <w:uiPriority w:val="99"/>
    <w:rsid w:val="0046524B"/>
    <w:rPr>
      <w:rFonts w:ascii="Calibri" w:eastAsia="Calibri" w:hAnsi="Calibri" w:cs="Calibri"/>
    </w:rPr>
  </w:style>
  <w:style w:type="paragraph" w:styleId="Footer">
    <w:name w:val="footer"/>
    <w:basedOn w:val="Normal"/>
    <w:link w:val="FooterChar"/>
    <w:uiPriority w:val="99"/>
    <w:unhideWhenUsed/>
    <w:rsid w:val="0046524B"/>
    <w:pPr>
      <w:tabs>
        <w:tab w:val="center" w:pos="4320"/>
        <w:tab w:val="right" w:pos="8640"/>
      </w:tabs>
    </w:pPr>
  </w:style>
  <w:style w:type="character" w:customStyle="1" w:styleId="FooterChar">
    <w:name w:val="Footer Char"/>
    <w:basedOn w:val="DefaultParagraphFont"/>
    <w:link w:val="Footer"/>
    <w:uiPriority w:val="99"/>
    <w:rsid w:val="0046524B"/>
    <w:rPr>
      <w:rFonts w:ascii="Calibri" w:eastAsia="Calibri" w:hAnsi="Calibri" w:cs="Calibri"/>
    </w:rPr>
  </w:style>
  <w:style w:type="character" w:styleId="Hyperlink">
    <w:name w:val="Hyperlink"/>
    <w:basedOn w:val="DefaultParagraphFont"/>
    <w:uiPriority w:val="99"/>
    <w:unhideWhenUsed/>
    <w:rsid w:val="00D47CDE"/>
    <w:rPr>
      <w:color w:val="0000FF" w:themeColor="hyperlink"/>
      <w:u w:val="single"/>
    </w:rPr>
  </w:style>
  <w:style w:type="character" w:customStyle="1" w:styleId="BodyTextChar">
    <w:name w:val="Body Text Char"/>
    <w:basedOn w:val="DefaultParagraphFont"/>
    <w:link w:val="BodyText"/>
    <w:uiPriority w:val="1"/>
    <w:rsid w:val="00B00867"/>
    <w:rPr>
      <w:rFonts w:ascii="Calibri" w:eastAsia="Calibri" w:hAnsi="Calibri" w:cs="Calibri"/>
      <w:b/>
      <w:bCs/>
      <w:sz w:val="28"/>
      <w:szCs w:val="28"/>
    </w:rPr>
  </w:style>
  <w:style w:type="paragraph" w:styleId="BalloonText">
    <w:name w:val="Balloon Text"/>
    <w:basedOn w:val="Normal"/>
    <w:link w:val="BalloonTextChar"/>
    <w:uiPriority w:val="99"/>
    <w:semiHidden/>
    <w:unhideWhenUsed/>
    <w:rsid w:val="00645A6E"/>
    <w:rPr>
      <w:rFonts w:ascii="Tahoma" w:hAnsi="Tahoma" w:cs="Tahoma"/>
      <w:sz w:val="18"/>
      <w:szCs w:val="18"/>
    </w:rPr>
  </w:style>
  <w:style w:type="character" w:customStyle="1" w:styleId="BalloonTextChar">
    <w:name w:val="Balloon Text Char"/>
    <w:basedOn w:val="DefaultParagraphFont"/>
    <w:link w:val="BalloonText"/>
    <w:uiPriority w:val="99"/>
    <w:semiHidden/>
    <w:rsid w:val="00645A6E"/>
    <w:rPr>
      <w:rFonts w:ascii="Tahoma" w:eastAsia="Calibri" w:hAnsi="Tahoma" w:cs="Tahoma"/>
      <w:sz w:val="18"/>
      <w:szCs w:val="18"/>
    </w:rPr>
  </w:style>
  <w:style w:type="character" w:customStyle="1" w:styleId="Heading2Char">
    <w:name w:val="Heading 2 Char"/>
    <w:basedOn w:val="DefaultParagraphFont"/>
    <w:link w:val="Heading2"/>
    <w:uiPriority w:val="9"/>
    <w:rsid w:val="00631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131C"/>
    <w:rPr>
      <w:rFonts w:asciiTheme="majorHAnsi" w:eastAsiaTheme="majorEastAsia" w:hAnsiTheme="majorHAnsi" w:cstheme="majorBidi"/>
      <w:b/>
      <w:bCs/>
      <w:color w:val="4F81BD" w:themeColor="accent1"/>
    </w:rPr>
  </w:style>
  <w:style w:type="paragraph" w:customStyle="1" w:styleId="Heading41">
    <w:name w:val="Heading 41"/>
    <w:basedOn w:val="Normal"/>
    <w:next w:val="Normal"/>
    <w:uiPriority w:val="9"/>
    <w:unhideWhenUsed/>
    <w:qFormat/>
    <w:rsid w:val="0063131C"/>
    <w:pPr>
      <w:keepNext/>
      <w:keepLines/>
      <w:widowControl/>
      <w:autoSpaceDE/>
      <w:autoSpaceDN/>
      <w:spacing w:before="200" w:line="276" w:lineRule="auto"/>
      <w:ind w:left="864" w:hanging="864"/>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63131C"/>
    <w:pPr>
      <w:keepNext/>
      <w:keepLines/>
      <w:widowControl/>
      <w:autoSpaceDE/>
      <w:autoSpaceDN/>
      <w:spacing w:before="200" w:line="276" w:lineRule="auto"/>
      <w:ind w:left="1008" w:hanging="1008"/>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63131C"/>
    <w:pPr>
      <w:keepNext/>
      <w:keepLines/>
      <w:widowControl/>
      <w:autoSpaceDE/>
      <w:autoSpaceDN/>
      <w:spacing w:before="200" w:line="276" w:lineRule="auto"/>
      <w:ind w:left="1152" w:hanging="1152"/>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63131C"/>
    <w:pPr>
      <w:keepNext/>
      <w:keepLines/>
      <w:widowControl/>
      <w:autoSpaceDE/>
      <w:autoSpaceDN/>
      <w:spacing w:before="200" w:line="276" w:lineRule="auto"/>
      <w:ind w:left="1296" w:hanging="1296"/>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63131C"/>
    <w:pPr>
      <w:keepNext/>
      <w:keepLines/>
      <w:widowControl/>
      <w:autoSpaceDE/>
      <w:autoSpaceDN/>
      <w:spacing w:before="200" w:line="276" w:lineRule="auto"/>
      <w:ind w:left="1440" w:hanging="144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63131C"/>
    <w:pPr>
      <w:keepNext/>
      <w:keepLines/>
      <w:widowControl/>
      <w:autoSpaceDE/>
      <w:autoSpaceDN/>
      <w:spacing w:before="200" w:line="276" w:lineRule="auto"/>
      <w:ind w:left="1584" w:hanging="1584"/>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63131C"/>
  </w:style>
  <w:style w:type="character" w:customStyle="1" w:styleId="Heading1Char">
    <w:name w:val="Heading 1 Char"/>
    <w:basedOn w:val="DefaultParagraphFont"/>
    <w:link w:val="Heading1"/>
    <w:uiPriority w:val="9"/>
    <w:rsid w:val="0063131C"/>
    <w:rPr>
      <w:rFonts w:ascii="Calibri" w:eastAsia="Calibri" w:hAnsi="Calibri" w:cs="Calibri"/>
      <w:b/>
      <w:bCs/>
      <w:sz w:val="32"/>
      <w:szCs w:val="32"/>
    </w:rPr>
  </w:style>
  <w:style w:type="character" w:customStyle="1" w:styleId="Heading4Char">
    <w:name w:val="Heading 4 Char"/>
    <w:basedOn w:val="DefaultParagraphFont"/>
    <w:link w:val="Heading4"/>
    <w:uiPriority w:val="9"/>
    <w:rsid w:val="0063131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3131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3131C"/>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3131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3131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3131C"/>
    <w:rPr>
      <w:rFonts w:ascii="Cambria" w:eastAsia="Times New Roman" w:hAnsi="Cambria" w:cs="Times New Roman"/>
      <w:i/>
      <w:iCs/>
      <w:color w:val="404040"/>
      <w:sz w:val="20"/>
      <w:szCs w:val="20"/>
    </w:rPr>
  </w:style>
  <w:style w:type="character" w:customStyle="1" w:styleId="Heading4Char1">
    <w:name w:val="Heading 4 Char1"/>
    <w:basedOn w:val="DefaultParagraphFont"/>
    <w:uiPriority w:val="9"/>
    <w:semiHidden/>
    <w:rsid w:val="0063131C"/>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63131C"/>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63131C"/>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63131C"/>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3131C"/>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3131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308/ajpt-5009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04/IJCA.2020.10028075" TargetMode="External"/><Relationship Id="rId17" Type="http://schemas.openxmlformats.org/officeDocument/2006/relationships/hyperlink" Target="https://doi.org/10.1111/joms.12432" TargetMode="External"/><Relationship Id="rId2" Type="http://schemas.openxmlformats.org/officeDocument/2006/relationships/numbering" Target="numbering.xml"/><Relationship Id="rId16" Type="http://schemas.openxmlformats.org/officeDocument/2006/relationships/hyperlink" Target="https://doi.org/10.1787/9789264236882-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17538390910986362" TargetMode="External"/><Relationship Id="rId5" Type="http://schemas.openxmlformats.org/officeDocument/2006/relationships/webSettings" Target="webSettings.xml"/><Relationship Id="rId15" Type="http://schemas.openxmlformats.org/officeDocument/2006/relationships/hyperlink" Target="https://doi.org/10.1108/LODJ-12-2013-0164" TargetMode="External"/><Relationship Id="rId10" Type="http://schemas.openxmlformats.org/officeDocument/2006/relationships/hyperlink" Target="mailto:raanndd2014@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mar88.outlook@gmail.com" TargetMode="External"/><Relationship Id="rId14" Type="http://schemas.openxmlformats.org/officeDocument/2006/relationships/hyperlink" Target="https://doi.org/10.1111/j.1835-2561.2010.00092.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oshuc.edu.iq" TargetMode="External"/><Relationship Id="rId1" Type="http://schemas.openxmlformats.org/officeDocument/2006/relationships/hyperlink" Target="http://joshuc.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2EA9-2BE2-4C3E-80F8-04211B4C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9601</Words>
  <Characters>54727</Characters>
  <Application>Microsoft Office Word</Application>
  <DocSecurity>0</DocSecurity>
  <Lines>456</Lines>
  <Paragraphs>128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Ramadan</dc:creator>
  <cp:lastModifiedBy>ACER</cp:lastModifiedBy>
  <cp:revision>2</cp:revision>
  <cp:lastPrinted>2026-03-12T19:03:00Z</cp:lastPrinted>
  <dcterms:created xsi:type="dcterms:W3CDTF">2026-03-12T19:04:00Z</dcterms:created>
  <dcterms:modified xsi:type="dcterms:W3CDTF">2026-03-12T19:04:00Z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for Microsoft 365</vt:lpwstr>
  </property>
  <property fmtid="{D5CDD505-2E9C-101B-9397-08002B2CF9AE}" pid="4" name="LastSaved">
    <vt:filetime>2025-12-28T00:00:00Z</vt:filetime>
  </property>
  <property fmtid="{D5CDD505-2E9C-101B-9397-08002B2CF9AE}" pid="5" name="Producer">
    <vt:lpwstr>Microsoft® Word for Microsoft 365</vt:lpwstr>
  </property>
</Properties>
</file>